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7C52" w14:textId="27E11B0B" w:rsidR="002E5B0D" w:rsidRPr="001323C3" w:rsidRDefault="002E5B0D" w:rsidP="00B775D7">
      <w:pPr>
        <w:pStyle w:val="Default"/>
        <w:rPr>
          <w:rFonts w:ascii="Calibri" w:hAnsi="Calibri" w:cs="Calibri"/>
          <w:sz w:val="23"/>
          <w:szCs w:val="23"/>
        </w:rPr>
      </w:pPr>
    </w:p>
    <w:p w14:paraId="36A61627" w14:textId="77777777" w:rsidR="00125298" w:rsidRPr="001323C3" w:rsidRDefault="00125298" w:rsidP="00B775D7">
      <w:pPr>
        <w:pStyle w:val="Default"/>
        <w:rPr>
          <w:rFonts w:ascii="Calibri" w:hAnsi="Calibri" w:cs="Calibri"/>
          <w:sz w:val="23"/>
          <w:szCs w:val="23"/>
        </w:rPr>
      </w:pPr>
    </w:p>
    <w:p w14:paraId="1CACB122" w14:textId="77777777" w:rsidR="0087128B" w:rsidRPr="001323C3" w:rsidRDefault="0087128B" w:rsidP="009C2281">
      <w:pPr>
        <w:pStyle w:val="Heading1"/>
        <w:widowControl/>
        <w:spacing w:line="240" w:lineRule="auto"/>
        <w:rPr>
          <w:rFonts w:ascii="Calibri" w:hAnsi="Calibri" w:cs="Calibri"/>
          <w:b w:val="0"/>
          <w:sz w:val="40"/>
        </w:rPr>
      </w:pPr>
      <w:bookmarkStart w:id="0" w:name="_Toc335053818"/>
      <w:bookmarkStart w:id="1" w:name="_Toc335054191"/>
      <w:r w:rsidRPr="001323C3">
        <w:rPr>
          <w:rFonts w:ascii="Calibri" w:hAnsi="Calibri" w:cs="Calibri"/>
          <w:b w:val="0"/>
          <w:sz w:val="40"/>
        </w:rPr>
        <w:t>American Electric Power Service Corporation</w:t>
      </w:r>
      <w:bookmarkEnd w:id="0"/>
      <w:bookmarkEnd w:id="1"/>
    </w:p>
    <w:p w14:paraId="28142C76" w14:textId="77777777" w:rsidR="0087128B" w:rsidRPr="001323C3" w:rsidRDefault="0087128B" w:rsidP="009C2281">
      <w:pPr>
        <w:pStyle w:val="Heading7"/>
        <w:widowControl/>
        <w:spacing w:line="240" w:lineRule="auto"/>
        <w:rPr>
          <w:rFonts w:ascii="Calibri" w:hAnsi="Calibri" w:cs="Calibri"/>
          <w:b w:val="0"/>
          <w:sz w:val="40"/>
          <w:szCs w:val="40"/>
        </w:rPr>
      </w:pPr>
      <w:r w:rsidRPr="001323C3">
        <w:rPr>
          <w:rFonts w:ascii="Calibri" w:hAnsi="Calibri" w:cs="Calibri"/>
          <w:b w:val="0"/>
          <w:sz w:val="40"/>
          <w:szCs w:val="40"/>
        </w:rPr>
        <w:t xml:space="preserve">as agent for </w:t>
      </w:r>
    </w:p>
    <w:p w14:paraId="28FA6CCE" w14:textId="5C558440" w:rsidR="0087128B" w:rsidRPr="001323C3" w:rsidRDefault="007B5688" w:rsidP="009C2281">
      <w:pPr>
        <w:pStyle w:val="Heading7"/>
        <w:widowControl/>
        <w:spacing w:line="240" w:lineRule="auto"/>
        <w:rPr>
          <w:rFonts w:ascii="Calibri" w:hAnsi="Calibri" w:cs="Calibri"/>
          <w:b w:val="0"/>
          <w:sz w:val="40"/>
          <w:szCs w:val="40"/>
        </w:rPr>
      </w:pPr>
      <w:r w:rsidRPr="001323C3">
        <w:rPr>
          <w:rFonts w:ascii="Calibri" w:hAnsi="Calibri" w:cs="Calibri"/>
          <w:b w:val="0"/>
          <w:sz w:val="40"/>
          <w:szCs w:val="40"/>
        </w:rPr>
        <w:t>Appalachian</w:t>
      </w:r>
      <w:r w:rsidR="00E40C0F" w:rsidRPr="001323C3">
        <w:rPr>
          <w:rFonts w:ascii="Calibri" w:hAnsi="Calibri" w:cs="Calibri"/>
          <w:b w:val="0"/>
          <w:sz w:val="40"/>
          <w:szCs w:val="40"/>
        </w:rPr>
        <w:t xml:space="preserve"> </w:t>
      </w:r>
      <w:r w:rsidR="0092168F" w:rsidRPr="001323C3">
        <w:rPr>
          <w:rFonts w:ascii="Calibri" w:hAnsi="Calibri" w:cs="Calibri"/>
          <w:b w:val="0"/>
          <w:sz w:val="40"/>
          <w:szCs w:val="40"/>
        </w:rPr>
        <w:t xml:space="preserve">Power </w:t>
      </w:r>
      <w:r w:rsidR="008C1DC6">
        <w:rPr>
          <w:rFonts w:ascii="Calibri" w:hAnsi="Calibri" w:cs="Calibri"/>
          <w:b w:val="0"/>
          <w:sz w:val="40"/>
          <w:szCs w:val="40"/>
        </w:rPr>
        <w:t>(</w:t>
      </w:r>
      <w:r w:rsidR="002352D2" w:rsidRPr="001323C3">
        <w:rPr>
          <w:rFonts w:ascii="Calibri" w:hAnsi="Calibri" w:cs="Calibri"/>
          <w:b w:val="0"/>
          <w:sz w:val="40"/>
          <w:szCs w:val="40"/>
        </w:rPr>
        <w:t>APCo</w:t>
      </w:r>
      <w:r w:rsidR="008C1DC6">
        <w:rPr>
          <w:rFonts w:ascii="Calibri" w:hAnsi="Calibri" w:cs="Calibri"/>
          <w:b w:val="0"/>
          <w:sz w:val="40"/>
          <w:szCs w:val="40"/>
        </w:rPr>
        <w:t>)</w:t>
      </w:r>
      <w:r w:rsidR="009F055D" w:rsidRPr="001323C3">
        <w:rPr>
          <w:rFonts w:ascii="Calibri" w:hAnsi="Calibri" w:cs="Calibri"/>
          <w:b w:val="0"/>
          <w:sz w:val="40"/>
          <w:szCs w:val="40"/>
        </w:rPr>
        <w:t xml:space="preserve"> </w:t>
      </w:r>
    </w:p>
    <w:p w14:paraId="2A2CEEAF" w14:textId="77777777" w:rsidR="0087128B" w:rsidRPr="001323C3" w:rsidRDefault="0087128B" w:rsidP="0087128B">
      <w:pPr>
        <w:jc w:val="center"/>
        <w:rPr>
          <w:rFonts w:ascii="Calibri" w:hAnsi="Calibri" w:cs="Calibri"/>
        </w:rPr>
      </w:pPr>
    </w:p>
    <w:p w14:paraId="18CD6CDE" w14:textId="77777777" w:rsidR="002C2E3E" w:rsidRPr="001323C3" w:rsidRDefault="002C2E3E" w:rsidP="002C2E3E">
      <w:pPr>
        <w:rPr>
          <w:rFonts w:ascii="Calibri" w:hAnsi="Calibri" w:cs="Calibri"/>
        </w:rPr>
      </w:pPr>
    </w:p>
    <w:p w14:paraId="00FFE37F" w14:textId="77777777" w:rsidR="00B44ADF" w:rsidRPr="001323C3" w:rsidRDefault="0087128B" w:rsidP="0087128B">
      <w:pPr>
        <w:pStyle w:val="Heading2"/>
        <w:widowControl/>
        <w:rPr>
          <w:rFonts w:ascii="Calibri" w:hAnsi="Calibri" w:cs="Calibri"/>
          <w:bCs/>
          <w:sz w:val="40"/>
          <w:szCs w:val="40"/>
        </w:rPr>
      </w:pPr>
      <w:bookmarkStart w:id="2" w:name="_Toc335054192"/>
      <w:r w:rsidRPr="001323C3">
        <w:rPr>
          <w:rFonts w:ascii="Calibri" w:hAnsi="Calibri" w:cs="Calibri"/>
          <w:bCs/>
          <w:sz w:val="40"/>
          <w:szCs w:val="40"/>
        </w:rPr>
        <w:t>Request for Proposals</w:t>
      </w:r>
      <w:bookmarkEnd w:id="2"/>
      <w:r w:rsidR="009F055D" w:rsidRPr="001323C3">
        <w:rPr>
          <w:rFonts w:ascii="Calibri" w:hAnsi="Calibri" w:cs="Calibri"/>
          <w:bCs/>
          <w:sz w:val="40"/>
          <w:szCs w:val="40"/>
        </w:rPr>
        <w:t xml:space="preserve"> </w:t>
      </w:r>
    </w:p>
    <w:p w14:paraId="1BD64A75" w14:textId="3681646A" w:rsidR="002C2E3E" w:rsidRPr="001323C3" w:rsidRDefault="005D7388" w:rsidP="0087128B">
      <w:pPr>
        <w:pStyle w:val="Heading2"/>
        <w:widowControl/>
        <w:rPr>
          <w:rFonts w:ascii="Calibri" w:hAnsi="Calibri" w:cs="Calibri"/>
          <w:bCs/>
          <w:sz w:val="40"/>
          <w:szCs w:val="40"/>
        </w:rPr>
      </w:pPr>
      <w:r w:rsidRPr="001323C3">
        <w:rPr>
          <w:rFonts w:ascii="Calibri" w:hAnsi="Calibri" w:cs="Calibri"/>
          <w:bCs/>
          <w:sz w:val="40"/>
          <w:szCs w:val="40"/>
        </w:rPr>
        <w:t>Battery Energy Storage</w:t>
      </w:r>
      <w:r w:rsidR="00B44ADF" w:rsidRPr="001323C3">
        <w:rPr>
          <w:rFonts w:ascii="Calibri" w:hAnsi="Calibri" w:cs="Calibri"/>
          <w:bCs/>
          <w:sz w:val="40"/>
          <w:szCs w:val="40"/>
        </w:rPr>
        <w:t xml:space="preserve"> Systems</w:t>
      </w:r>
    </w:p>
    <w:p w14:paraId="06F31AC3" w14:textId="77777777" w:rsidR="002C2E3E" w:rsidRPr="001323C3" w:rsidRDefault="002C2E3E" w:rsidP="0031447F">
      <w:pPr>
        <w:pStyle w:val="Heading2"/>
        <w:widowControl/>
        <w:jc w:val="right"/>
        <w:rPr>
          <w:rFonts w:ascii="Calibri" w:hAnsi="Calibri" w:cs="Calibri"/>
          <w:bCs/>
          <w:sz w:val="40"/>
          <w:szCs w:val="40"/>
          <w:u w:val="none"/>
        </w:rPr>
      </w:pPr>
    </w:p>
    <w:p w14:paraId="37565D6B" w14:textId="77777777" w:rsidR="00E40C0F" w:rsidRPr="001323C3" w:rsidRDefault="00E40C0F" w:rsidP="0087128B">
      <w:pPr>
        <w:pStyle w:val="Heading2"/>
        <w:widowControl/>
        <w:rPr>
          <w:rFonts w:ascii="Calibri" w:hAnsi="Calibri" w:cs="Calibri"/>
          <w:sz w:val="40"/>
          <w:szCs w:val="40"/>
          <w:u w:val="none"/>
        </w:rPr>
      </w:pPr>
      <w:bookmarkStart w:id="3" w:name="_Toc335054193"/>
      <w:r w:rsidRPr="001323C3">
        <w:rPr>
          <w:rFonts w:ascii="Calibri" w:hAnsi="Calibri" w:cs="Calibri"/>
          <w:sz w:val="40"/>
          <w:szCs w:val="40"/>
          <w:u w:val="none"/>
        </w:rPr>
        <w:t>from Qualified Bidders</w:t>
      </w:r>
    </w:p>
    <w:p w14:paraId="074A9CA7" w14:textId="77777777" w:rsidR="00E40C0F" w:rsidRPr="001323C3" w:rsidRDefault="00E40C0F" w:rsidP="00E40C0F">
      <w:pPr>
        <w:rPr>
          <w:rFonts w:ascii="Calibri" w:hAnsi="Calibri" w:cs="Calibri"/>
          <w:sz w:val="40"/>
          <w:szCs w:val="40"/>
        </w:rPr>
      </w:pPr>
    </w:p>
    <w:p w14:paraId="546870C8" w14:textId="77777777" w:rsidR="008B539C" w:rsidRPr="001323C3" w:rsidRDefault="008B539C" w:rsidP="00E40C0F">
      <w:pPr>
        <w:rPr>
          <w:rFonts w:ascii="Calibri" w:hAnsi="Calibri" w:cs="Calibri"/>
          <w:sz w:val="40"/>
          <w:szCs w:val="40"/>
        </w:rPr>
      </w:pPr>
    </w:p>
    <w:p w14:paraId="48DFCD66" w14:textId="5D002750" w:rsidR="006E1B17" w:rsidRPr="001323C3" w:rsidRDefault="00017636" w:rsidP="00EE444D">
      <w:pPr>
        <w:jc w:val="center"/>
        <w:rPr>
          <w:rFonts w:ascii="Calibri" w:hAnsi="Calibri" w:cs="Calibri"/>
          <w:sz w:val="32"/>
          <w:szCs w:val="28"/>
        </w:rPr>
      </w:pPr>
      <w:r w:rsidRPr="001323C3">
        <w:rPr>
          <w:rFonts w:ascii="Calibri" w:hAnsi="Calibri" w:cs="Calibri"/>
          <w:sz w:val="40"/>
          <w:szCs w:val="36"/>
        </w:rPr>
        <w:t>Blanket Purchase Contract</w:t>
      </w:r>
    </w:p>
    <w:p w14:paraId="4CD79F1D" w14:textId="77777777" w:rsidR="006E1B17" w:rsidRPr="001323C3" w:rsidRDefault="006E1B17" w:rsidP="006E1B17">
      <w:pPr>
        <w:adjustRightInd w:val="0"/>
        <w:jc w:val="center"/>
        <w:textAlignment w:val="baseline"/>
        <w:rPr>
          <w:rFonts w:ascii="Calibri" w:hAnsi="Calibri" w:cs="Calibri"/>
          <w:i/>
          <w:sz w:val="28"/>
          <w:szCs w:val="28"/>
        </w:rPr>
      </w:pPr>
    </w:p>
    <w:p w14:paraId="07000C4E" w14:textId="77777777" w:rsidR="003A6A0E" w:rsidRPr="001323C3" w:rsidRDefault="003A6A0E" w:rsidP="006E1B17">
      <w:pPr>
        <w:adjustRightInd w:val="0"/>
        <w:jc w:val="center"/>
        <w:textAlignment w:val="baseline"/>
        <w:rPr>
          <w:rFonts w:ascii="Calibri" w:hAnsi="Calibri" w:cs="Calibri"/>
          <w:i/>
          <w:sz w:val="28"/>
          <w:szCs w:val="28"/>
        </w:rPr>
      </w:pPr>
    </w:p>
    <w:p w14:paraId="27E4CDFA" w14:textId="77777777" w:rsidR="003A6A0E" w:rsidRPr="001323C3" w:rsidRDefault="003A6A0E" w:rsidP="006E1B17">
      <w:pPr>
        <w:adjustRightInd w:val="0"/>
        <w:jc w:val="center"/>
        <w:textAlignment w:val="baseline"/>
        <w:rPr>
          <w:rFonts w:ascii="Calibri" w:hAnsi="Calibri" w:cs="Calibri"/>
          <w:i/>
          <w:sz w:val="28"/>
          <w:szCs w:val="28"/>
        </w:rPr>
      </w:pPr>
    </w:p>
    <w:p w14:paraId="0FBEA7CC" w14:textId="77777777" w:rsidR="00EE444D" w:rsidRPr="001323C3" w:rsidRDefault="00EE444D" w:rsidP="006E1B17">
      <w:pPr>
        <w:pStyle w:val="Heading1"/>
        <w:widowControl/>
        <w:jc w:val="left"/>
        <w:rPr>
          <w:rFonts w:ascii="Calibri" w:hAnsi="Calibri" w:cs="Calibri"/>
          <w:b w:val="0"/>
          <w:sz w:val="36"/>
          <w:szCs w:val="36"/>
        </w:rPr>
      </w:pPr>
      <w:bookmarkStart w:id="4" w:name="_Toc335053819"/>
      <w:bookmarkStart w:id="5" w:name="_Toc335054196"/>
    </w:p>
    <w:p w14:paraId="2037E486" w14:textId="77777777" w:rsidR="00BB3275" w:rsidRPr="001323C3" w:rsidRDefault="00BB3275" w:rsidP="00BB3275">
      <w:pPr>
        <w:rPr>
          <w:rFonts w:ascii="Calibri" w:hAnsi="Calibri" w:cs="Calibri"/>
        </w:rPr>
      </w:pPr>
    </w:p>
    <w:p w14:paraId="02009841" w14:textId="222BAA24" w:rsidR="00EE444D" w:rsidRPr="001323C3" w:rsidRDefault="00040F21" w:rsidP="00017636">
      <w:pPr>
        <w:pStyle w:val="Heading1"/>
        <w:widowControl/>
        <w:rPr>
          <w:rFonts w:ascii="Calibri" w:hAnsi="Calibri" w:cs="Calibri"/>
          <w:b w:val="0"/>
          <w:sz w:val="36"/>
          <w:szCs w:val="36"/>
        </w:rPr>
      </w:pPr>
      <w:r w:rsidRPr="001323C3">
        <w:rPr>
          <w:rFonts w:ascii="Calibri" w:hAnsi="Calibri" w:cs="Calibri"/>
          <w:b w:val="0"/>
          <w:sz w:val="36"/>
          <w:szCs w:val="36"/>
        </w:rPr>
        <w:t xml:space="preserve">RFP </w:t>
      </w:r>
      <w:r w:rsidR="00EE444D" w:rsidRPr="001323C3">
        <w:rPr>
          <w:rFonts w:ascii="Calibri" w:hAnsi="Calibri" w:cs="Calibri"/>
          <w:b w:val="0"/>
          <w:sz w:val="36"/>
          <w:szCs w:val="36"/>
        </w:rPr>
        <w:t>Issued:</w:t>
      </w:r>
      <w:bookmarkEnd w:id="4"/>
      <w:bookmarkEnd w:id="5"/>
      <w:r w:rsidR="00206DA1" w:rsidRPr="001323C3">
        <w:rPr>
          <w:rFonts w:ascii="Calibri" w:hAnsi="Calibri" w:cs="Calibri"/>
          <w:b w:val="0"/>
          <w:sz w:val="36"/>
          <w:szCs w:val="36"/>
        </w:rPr>
        <w:t xml:space="preserve"> </w:t>
      </w:r>
      <w:r w:rsidR="009C5FEE" w:rsidRPr="001323C3">
        <w:rPr>
          <w:rFonts w:ascii="Calibri" w:hAnsi="Calibri" w:cs="Calibri"/>
          <w:b w:val="0"/>
          <w:sz w:val="36"/>
          <w:szCs w:val="36"/>
        </w:rPr>
        <w:t xml:space="preserve">May </w:t>
      </w:r>
      <w:r w:rsidR="00DC2521">
        <w:rPr>
          <w:rFonts w:ascii="Calibri" w:hAnsi="Calibri" w:cs="Calibri"/>
          <w:b w:val="0"/>
          <w:sz w:val="36"/>
          <w:szCs w:val="36"/>
        </w:rPr>
        <w:t>8</w:t>
      </w:r>
      <w:r w:rsidR="009C5FEE" w:rsidRPr="001323C3">
        <w:rPr>
          <w:rFonts w:ascii="Calibri" w:hAnsi="Calibri" w:cs="Calibri"/>
          <w:b w:val="0"/>
          <w:sz w:val="36"/>
          <w:szCs w:val="36"/>
        </w:rPr>
        <w:t>, 2023</w:t>
      </w:r>
    </w:p>
    <w:p w14:paraId="6BDDADE2" w14:textId="09AA2D42" w:rsidR="0087128B" w:rsidRPr="001323C3" w:rsidRDefault="0087128B" w:rsidP="0087128B">
      <w:pPr>
        <w:pStyle w:val="Heading1"/>
        <w:widowControl/>
        <w:rPr>
          <w:rFonts w:ascii="Calibri" w:hAnsi="Calibri" w:cs="Calibri"/>
          <w:b w:val="0"/>
          <w:sz w:val="36"/>
          <w:szCs w:val="36"/>
        </w:rPr>
      </w:pPr>
      <w:bookmarkStart w:id="6" w:name="_Toc335053821"/>
      <w:bookmarkStart w:id="7" w:name="_Toc335054198"/>
      <w:bookmarkEnd w:id="3"/>
      <w:r w:rsidRPr="001323C3">
        <w:rPr>
          <w:rFonts w:ascii="Calibri" w:hAnsi="Calibri" w:cs="Calibri"/>
          <w:b w:val="0"/>
          <w:sz w:val="36"/>
          <w:szCs w:val="36"/>
        </w:rPr>
        <w:t>Proposals Due:</w:t>
      </w:r>
      <w:bookmarkEnd w:id="6"/>
      <w:bookmarkEnd w:id="7"/>
      <w:r w:rsidR="002172BB" w:rsidRPr="001323C3">
        <w:rPr>
          <w:rFonts w:ascii="Calibri" w:hAnsi="Calibri" w:cs="Calibri"/>
          <w:b w:val="0"/>
          <w:sz w:val="36"/>
          <w:szCs w:val="36"/>
        </w:rPr>
        <w:t xml:space="preserve"> </w:t>
      </w:r>
      <w:r w:rsidR="009C5FEE" w:rsidRPr="001323C3">
        <w:rPr>
          <w:rFonts w:ascii="Calibri" w:hAnsi="Calibri" w:cs="Calibri"/>
          <w:b w:val="0"/>
          <w:sz w:val="36"/>
          <w:szCs w:val="36"/>
        </w:rPr>
        <w:t xml:space="preserve">July </w:t>
      </w:r>
      <w:r w:rsidR="003D3A32">
        <w:rPr>
          <w:rFonts w:ascii="Calibri" w:hAnsi="Calibri" w:cs="Calibri"/>
          <w:b w:val="0"/>
          <w:sz w:val="36"/>
          <w:szCs w:val="36"/>
        </w:rPr>
        <w:t>1</w:t>
      </w:r>
      <w:r w:rsidR="00DC2521">
        <w:rPr>
          <w:rFonts w:ascii="Calibri" w:hAnsi="Calibri" w:cs="Calibri"/>
          <w:b w:val="0"/>
          <w:sz w:val="36"/>
          <w:szCs w:val="36"/>
        </w:rPr>
        <w:t>8</w:t>
      </w:r>
      <w:r w:rsidR="009C5FEE" w:rsidRPr="001323C3">
        <w:rPr>
          <w:rFonts w:ascii="Calibri" w:hAnsi="Calibri" w:cs="Calibri"/>
          <w:b w:val="0"/>
          <w:sz w:val="36"/>
          <w:szCs w:val="36"/>
        </w:rPr>
        <w:t>, 2023</w:t>
      </w:r>
    </w:p>
    <w:p w14:paraId="3264A0C1" w14:textId="77777777" w:rsidR="00EE444D" w:rsidRPr="001323C3" w:rsidRDefault="00EE444D" w:rsidP="00EE444D">
      <w:pPr>
        <w:rPr>
          <w:rFonts w:ascii="Calibri" w:hAnsi="Calibri" w:cs="Calibri"/>
        </w:rPr>
      </w:pPr>
    </w:p>
    <w:p w14:paraId="5977DB03" w14:textId="77777777" w:rsidR="00BB3275" w:rsidRPr="001323C3" w:rsidRDefault="00BB3275" w:rsidP="00106644">
      <w:pPr>
        <w:jc w:val="center"/>
        <w:rPr>
          <w:rFonts w:ascii="Calibri" w:hAnsi="Calibri" w:cs="Calibri"/>
          <w:sz w:val="32"/>
          <w:szCs w:val="32"/>
        </w:rPr>
      </w:pPr>
    </w:p>
    <w:p w14:paraId="6619E631" w14:textId="39B3800F" w:rsidR="00031D6D" w:rsidRPr="001323C3" w:rsidRDefault="009C5FEE" w:rsidP="00106644">
      <w:pPr>
        <w:jc w:val="center"/>
        <w:rPr>
          <w:rFonts w:ascii="Calibri" w:hAnsi="Calibri" w:cs="Calibri"/>
          <w:sz w:val="32"/>
          <w:szCs w:val="32"/>
        </w:rPr>
      </w:pPr>
      <w:r w:rsidRPr="001323C3">
        <w:rPr>
          <w:rFonts w:ascii="Calibri" w:hAnsi="Calibri" w:cs="Calibri"/>
          <w:sz w:val="32"/>
          <w:szCs w:val="32"/>
        </w:rPr>
        <w:t>Web Address: http://www.appalachianpower.com/rfp</w:t>
      </w:r>
    </w:p>
    <w:p w14:paraId="0AA0D96B" w14:textId="77777777" w:rsidR="00031D6D" w:rsidRPr="001323C3" w:rsidRDefault="00031D6D" w:rsidP="00106644">
      <w:pPr>
        <w:jc w:val="center"/>
        <w:rPr>
          <w:rFonts w:ascii="Calibri" w:hAnsi="Calibri" w:cs="Calibri"/>
          <w:sz w:val="32"/>
          <w:szCs w:val="32"/>
        </w:rPr>
      </w:pPr>
    </w:p>
    <w:p w14:paraId="39816307" w14:textId="77777777" w:rsidR="00031D6D" w:rsidRPr="001323C3" w:rsidRDefault="00031D6D" w:rsidP="00106644">
      <w:pPr>
        <w:jc w:val="center"/>
        <w:rPr>
          <w:rFonts w:ascii="Calibri" w:hAnsi="Calibri" w:cs="Calibri"/>
          <w:sz w:val="32"/>
          <w:szCs w:val="32"/>
        </w:rPr>
      </w:pPr>
    </w:p>
    <w:p w14:paraId="33C0DF8E" w14:textId="77777777" w:rsidR="00B5783D" w:rsidRPr="001323C3" w:rsidRDefault="00B5783D" w:rsidP="00106644">
      <w:pPr>
        <w:jc w:val="center"/>
        <w:rPr>
          <w:rStyle w:val="Hyperlink"/>
          <w:rFonts w:ascii="Calibri" w:hAnsi="Calibri" w:cs="Calibri"/>
          <w:sz w:val="32"/>
        </w:rPr>
      </w:pPr>
    </w:p>
    <w:p w14:paraId="094D2687" w14:textId="77777777" w:rsidR="00D341B4" w:rsidRPr="001323C3" w:rsidRDefault="00D341B4" w:rsidP="00106644">
      <w:pPr>
        <w:jc w:val="center"/>
        <w:rPr>
          <w:rStyle w:val="Hyperlink"/>
          <w:rFonts w:ascii="Calibri" w:hAnsi="Calibri" w:cs="Calibri"/>
          <w:sz w:val="32"/>
        </w:rPr>
      </w:pPr>
    </w:p>
    <w:p w14:paraId="6FCBB7A5" w14:textId="77777777" w:rsidR="00D341B4" w:rsidRPr="001323C3" w:rsidRDefault="00D341B4" w:rsidP="00106644">
      <w:pPr>
        <w:jc w:val="center"/>
        <w:rPr>
          <w:rStyle w:val="Hyperlink"/>
          <w:rFonts w:ascii="Calibri" w:hAnsi="Calibri" w:cs="Calibri"/>
          <w:sz w:val="32"/>
        </w:rPr>
      </w:pPr>
    </w:p>
    <w:p w14:paraId="75513464" w14:textId="77777777" w:rsidR="00B87618" w:rsidRPr="001323C3" w:rsidRDefault="00B87618" w:rsidP="00D15AA7">
      <w:pPr>
        <w:pStyle w:val="Default"/>
        <w:rPr>
          <w:rFonts w:ascii="Calibri" w:hAnsi="Calibri" w:cs="Calibri"/>
          <w:b/>
        </w:rPr>
      </w:pPr>
    </w:p>
    <w:p w14:paraId="1F040AB1" w14:textId="77777777" w:rsidR="00017636" w:rsidRPr="001323C3" w:rsidRDefault="00BD509D" w:rsidP="00BD509D">
      <w:pPr>
        <w:pStyle w:val="Default"/>
        <w:tabs>
          <w:tab w:val="left" w:pos="3490"/>
          <w:tab w:val="center" w:pos="4493"/>
        </w:tabs>
        <w:rPr>
          <w:rFonts w:ascii="Calibri" w:hAnsi="Calibri" w:cs="Calibri"/>
          <w:b/>
        </w:rPr>
      </w:pPr>
      <w:r w:rsidRPr="001323C3">
        <w:rPr>
          <w:rFonts w:ascii="Calibri" w:hAnsi="Calibri" w:cs="Calibri"/>
          <w:b/>
        </w:rPr>
        <w:tab/>
      </w:r>
    </w:p>
    <w:p w14:paraId="4753DF7B" w14:textId="1956B179" w:rsidR="00604A9C" w:rsidRPr="001323C3" w:rsidRDefault="00017636" w:rsidP="00BD509D">
      <w:pPr>
        <w:pStyle w:val="Default"/>
        <w:tabs>
          <w:tab w:val="left" w:pos="3490"/>
          <w:tab w:val="center" w:pos="4493"/>
        </w:tabs>
        <w:rPr>
          <w:rFonts w:ascii="Calibri" w:hAnsi="Calibri" w:cs="Calibri"/>
          <w:b/>
        </w:rPr>
      </w:pPr>
      <w:r w:rsidRPr="001323C3">
        <w:rPr>
          <w:rFonts w:ascii="Calibri" w:hAnsi="Calibri" w:cs="Calibri"/>
          <w:b/>
        </w:rPr>
        <w:br w:type="page"/>
      </w:r>
      <w:r w:rsidR="00604A9C" w:rsidRPr="001323C3">
        <w:rPr>
          <w:rFonts w:ascii="Calibri" w:hAnsi="Calibri" w:cs="Calibri"/>
          <w:b/>
        </w:rPr>
        <w:lastRenderedPageBreak/>
        <w:t>Table of Contents</w:t>
      </w:r>
    </w:p>
    <w:p w14:paraId="2DE328E1" w14:textId="77777777" w:rsidR="00017636" w:rsidRPr="001323C3" w:rsidRDefault="00017636" w:rsidP="00BD509D">
      <w:pPr>
        <w:pStyle w:val="Default"/>
        <w:tabs>
          <w:tab w:val="left" w:pos="3490"/>
          <w:tab w:val="center" w:pos="4493"/>
        </w:tabs>
        <w:rPr>
          <w:rFonts w:ascii="Calibri" w:hAnsi="Calibri" w:cs="Calibri"/>
        </w:rPr>
      </w:pPr>
    </w:p>
    <w:p w14:paraId="6F74D75E" w14:textId="33B2EBF1" w:rsidR="00417558" w:rsidRPr="001323C3" w:rsidRDefault="00017636">
      <w:pPr>
        <w:pStyle w:val="TOC1"/>
        <w:tabs>
          <w:tab w:val="left" w:pos="480"/>
          <w:tab w:val="right" w:leader="dot" w:pos="8976"/>
        </w:tabs>
        <w:rPr>
          <w:rFonts w:ascii="Calibri" w:eastAsia="Yu Mincho" w:hAnsi="Calibri" w:cs="Calibri"/>
          <w:noProof/>
          <w:sz w:val="22"/>
          <w:szCs w:val="22"/>
        </w:rPr>
      </w:pPr>
      <w:r w:rsidRPr="001323C3">
        <w:rPr>
          <w:rFonts w:ascii="Calibri" w:hAnsi="Calibri" w:cs="Calibri"/>
        </w:rPr>
        <w:fldChar w:fldCharType="begin"/>
      </w:r>
      <w:r w:rsidRPr="001323C3">
        <w:rPr>
          <w:rFonts w:ascii="Calibri" w:hAnsi="Calibri" w:cs="Calibri"/>
        </w:rPr>
        <w:instrText xml:space="preserve"> TOC \h \z \u \t "Heading 3,1" </w:instrText>
      </w:r>
      <w:r w:rsidRPr="001323C3">
        <w:rPr>
          <w:rFonts w:ascii="Calibri" w:hAnsi="Calibri" w:cs="Calibri"/>
        </w:rPr>
        <w:fldChar w:fldCharType="separate"/>
      </w:r>
      <w:hyperlink w:anchor="_Toc128127880" w:history="1">
        <w:r w:rsidR="00417558" w:rsidRPr="001323C3">
          <w:rPr>
            <w:rStyle w:val="Hyperlink"/>
            <w:rFonts w:ascii="Calibri" w:hAnsi="Calibri" w:cs="Calibri"/>
            <w:noProof/>
          </w:rPr>
          <w:t>1.</w:t>
        </w:r>
        <w:r w:rsidR="00417558" w:rsidRPr="001323C3">
          <w:rPr>
            <w:rFonts w:ascii="Calibri" w:eastAsia="Yu Mincho" w:hAnsi="Calibri" w:cs="Calibri"/>
            <w:noProof/>
            <w:sz w:val="22"/>
            <w:szCs w:val="22"/>
          </w:rPr>
          <w:tab/>
        </w:r>
        <w:r w:rsidR="00417558" w:rsidRPr="001323C3">
          <w:rPr>
            <w:rStyle w:val="Hyperlink"/>
            <w:rFonts w:ascii="Calibri" w:hAnsi="Calibri" w:cs="Calibri"/>
            <w:noProof/>
          </w:rPr>
          <w:t>Introduction</w:t>
        </w:r>
        <w:r w:rsidR="00417558" w:rsidRPr="001323C3">
          <w:rPr>
            <w:rFonts w:ascii="Calibri" w:hAnsi="Calibri" w:cs="Calibri"/>
            <w:noProof/>
            <w:webHidden/>
          </w:rPr>
          <w:tab/>
        </w:r>
        <w:r w:rsidR="00417558" w:rsidRPr="001323C3">
          <w:rPr>
            <w:rFonts w:ascii="Calibri" w:hAnsi="Calibri" w:cs="Calibri"/>
            <w:noProof/>
            <w:webHidden/>
          </w:rPr>
          <w:fldChar w:fldCharType="begin"/>
        </w:r>
        <w:r w:rsidR="00417558" w:rsidRPr="001323C3">
          <w:rPr>
            <w:rFonts w:ascii="Calibri" w:hAnsi="Calibri" w:cs="Calibri"/>
            <w:noProof/>
            <w:webHidden/>
          </w:rPr>
          <w:instrText xml:space="preserve"> PAGEREF _Toc128127880 \h </w:instrText>
        </w:r>
        <w:r w:rsidR="00417558" w:rsidRPr="001323C3">
          <w:rPr>
            <w:rFonts w:ascii="Calibri" w:hAnsi="Calibri" w:cs="Calibri"/>
            <w:noProof/>
            <w:webHidden/>
          </w:rPr>
        </w:r>
        <w:r w:rsidR="00417558" w:rsidRPr="001323C3">
          <w:rPr>
            <w:rFonts w:ascii="Calibri" w:hAnsi="Calibri" w:cs="Calibri"/>
            <w:noProof/>
            <w:webHidden/>
          </w:rPr>
          <w:fldChar w:fldCharType="separate"/>
        </w:r>
        <w:r w:rsidR="00417558" w:rsidRPr="001323C3">
          <w:rPr>
            <w:rFonts w:ascii="Calibri" w:hAnsi="Calibri" w:cs="Calibri"/>
            <w:noProof/>
            <w:webHidden/>
          </w:rPr>
          <w:t>1</w:t>
        </w:r>
        <w:r w:rsidR="00417558" w:rsidRPr="001323C3">
          <w:rPr>
            <w:rFonts w:ascii="Calibri" w:hAnsi="Calibri" w:cs="Calibri"/>
            <w:noProof/>
            <w:webHidden/>
          </w:rPr>
          <w:fldChar w:fldCharType="end"/>
        </w:r>
      </w:hyperlink>
    </w:p>
    <w:p w14:paraId="70772E80" w14:textId="5B63C186" w:rsidR="00417558" w:rsidRPr="001323C3" w:rsidRDefault="00F1409C">
      <w:pPr>
        <w:pStyle w:val="TOC1"/>
        <w:tabs>
          <w:tab w:val="left" w:pos="480"/>
          <w:tab w:val="right" w:leader="dot" w:pos="8976"/>
        </w:tabs>
        <w:rPr>
          <w:rFonts w:ascii="Calibri" w:eastAsia="Yu Mincho" w:hAnsi="Calibri" w:cs="Calibri"/>
          <w:noProof/>
          <w:sz w:val="22"/>
          <w:szCs w:val="22"/>
        </w:rPr>
      </w:pPr>
      <w:hyperlink w:anchor="_Toc128127881" w:history="1">
        <w:r w:rsidR="00417558" w:rsidRPr="001323C3">
          <w:rPr>
            <w:rStyle w:val="Hyperlink"/>
            <w:rFonts w:ascii="Calibri" w:hAnsi="Calibri" w:cs="Calibri"/>
            <w:noProof/>
          </w:rPr>
          <w:t>2.</w:t>
        </w:r>
        <w:r w:rsidR="00417558" w:rsidRPr="001323C3">
          <w:rPr>
            <w:rFonts w:ascii="Calibri" w:eastAsia="Yu Mincho" w:hAnsi="Calibri" w:cs="Calibri"/>
            <w:noProof/>
            <w:sz w:val="22"/>
            <w:szCs w:val="22"/>
          </w:rPr>
          <w:tab/>
        </w:r>
        <w:r w:rsidR="00417558" w:rsidRPr="001323C3">
          <w:rPr>
            <w:rStyle w:val="Hyperlink"/>
            <w:rFonts w:ascii="Calibri" w:hAnsi="Calibri" w:cs="Calibri"/>
            <w:noProof/>
          </w:rPr>
          <w:t>RFP Overview</w:t>
        </w:r>
        <w:r w:rsidR="00417558" w:rsidRPr="001323C3">
          <w:rPr>
            <w:rFonts w:ascii="Calibri" w:hAnsi="Calibri" w:cs="Calibri"/>
            <w:noProof/>
            <w:webHidden/>
          </w:rPr>
          <w:tab/>
        </w:r>
        <w:r w:rsidR="00417558" w:rsidRPr="001323C3">
          <w:rPr>
            <w:rFonts w:ascii="Calibri" w:hAnsi="Calibri" w:cs="Calibri"/>
            <w:noProof/>
            <w:webHidden/>
          </w:rPr>
          <w:fldChar w:fldCharType="begin"/>
        </w:r>
        <w:r w:rsidR="00417558" w:rsidRPr="001323C3">
          <w:rPr>
            <w:rFonts w:ascii="Calibri" w:hAnsi="Calibri" w:cs="Calibri"/>
            <w:noProof/>
            <w:webHidden/>
          </w:rPr>
          <w:instrText xml:space="preserve"> PAGEREF _Toc128127881 \h </w:instrText>
        </w:r>
        <w:r w:rsidR="00417558" w:rsidRPr="001323C3">
          <w:rPr>
            <w:rFonts w:ascii="Calibri" w:hAnsi="Calibri" w:cs="Calibri"/>
            <w:noProof/>
            <w:webHidden/>
          </w:rPr>
        </w:r>
        <w:r w:rsidR="00417558" w:rsidRPr="001323C3">
          <w:rPr>
            <w:rFonts w:ascii="Calibri" w:hAnsi="Calibri" w:cs="Calibri"/>
            <w:noProof/>
            <w:webHidden/>
          </w:rPr>
          <w:fldChar w:fldCharType="separate"/>
        </w:r>
        <w:r w:rsidR="00417558" w:rsidRPr="001323C3">
          <w:rPr>
            <w:rFonts w:ascii="Calibri" w:hAnsi="Calibri" w:cs="Calibri"/>
            <w:noProof/>
            <w:webHidden/>
          </w:rPr>
          <w:t>3</w:t>
        </w:r>
        <w:r w:rsidR="00417558" w:rsidRPr="001323C3">
          <w:rPr>
            <w:rFonts w:ascii="Calibri" w:hAnsi="Calibri" w:cs="Calibri"/>
            <w:noProof/>
            <w:webHidden/>
          </w:rPr>
          <w:fldChar w:fldCharType="end"/>
        </w:r>
      </w:hyperlink>
    </w:p>
    <w:p w14:paraId="273FE05C" w14:textId="0F9355F2" w:rsidR="00417558" w:rsidRPr="001323C3" w:rsidRDefault="00F1409C">
      <w:pPr>
        <w:pStyle w:val="TOC1"/>
        <w:tabs>
          <w:tab w:val="left" w:pos="480"/>
          <w:tab w:val="right" w:leader="dot" w:pos="8976"/>
        </w:tabs>
        <w:rPr>
          <w:rFonts w:ascii="Calibri" w:eastAsia="Yu Mincho" w:hAnsi="Calibri" w:cs="Calibri"/>
          <w:noProof/>
          <w:sz w:val="22"/>
          <w:szCs w:val="22"/>
        </w:rPr>
      </w:pPr>
      <w:hyperlink w:anchor="_Toc128127882" w:history="1">
        <w:r w:rsidR="00417558" w:rsidRPr="001323C3">
          <w:rPr>
            <w:rStyle w:val="Hyperlink"/>
            <w:rFonts w:ascii="Calibri" w:hAnsi="Calibri" w:cs="Calibri"/>
            <w:noProof/>
          </w:rPr>
          <w:t>3.</w:t>
        </w:r>
        <w:r w:rsidR="00417558" w:rsidRPr="001323C3">
          <w:rPr>
            <w:rFonts w:ascii="Calibri" w:eastAsia="Yu Mincho" w:hAnsi="Calibri" w:cs="Calibri"/>
            <w:noProof/>
            <w:sz w:val="22"/>
            <w:szCs w:val="22"/>
          </w:rPr>
          <w:tab/>
        </w:r>
        <w:r w:rsidR="00417558" w:rsidRPr="001323C3">
          <w:rPr>
            <w:rStyle w:val="Hyperlink"/>
            <w:rFonts w:ascii="Calibri" w:hAnsi="Calibri" w:cs="Calibri"/>
            <w:noProof/>
          </w:rPr>
          <w:t>Product Description and Requirements</w:t>
        </w:r>
        <w:r w:rsidR="00417558" w:rsidRPr="001323C3">
          <w:rPr>
            <w:rFonts w:ascii="Calibri" w:hAnsi="Calibri" w:cs="Calibri"/>
            <w:noProof/>
            <w:webHidden/>
          </w:rPr>
          <w:tab/>
        </w:r>
        <w:r w:rsidR="00417558" w:rsidRPr="001323C3">
          <w:rPr>
            <w:rFonts w:ascii="Calibri" w:hAnsi="Calibri" w:cs="Calibri"/>
            <w:noProof/>
            <w:webHidden/>
          </w:rPr>
          <w:fldChar w:fldCharType="begin"/>
        </w:r>
        <w:r w:rsidR="00417558" w:rsidRPr="001323C3">
          <w:rPr>
            <w:rFonts w:ascii="Calibri" w:hAnsi="Calibri" w:cs="Calibri"/>
            <w:noProof/>
            <w:webHidden/>
          </w:rPr>
          <w:instrText xml:space="preserve"> PAGEREF _Toc128127882 \h </w:instrText>
        </w:r>
        <w:r w:rsidR="00417558" w:rsidRPr="001323C3">
          <w:rPr>
            <w:rFonts w:ascii="Calibri" w:hAnsi="Calibri" w:cs="Calibri"/>
            <w:noProof/>
            <w:webHidden/>
          </w:rPr>
        </w:r>
        <w:r w:rsidR="00417558" w:rsidRPr="001323C3">
          <w:rPr>
            <w:rFonts w:ascii="Calibri" w:hAnsi="Calibri" w:cs="Calibri"/>
            <w:noProof/>
            <w:webHidden/>
          </w:rPr>
          <w:fldChar w:fldCharType="separate"/>
        </w:r>
        <w:r w:rsidR="00417558" w:rsidRPr="001323C3">
          <w:rPr>
            <w:rFonts w:ascii="Calibri" w:hAnsi="Calibri" w:cs="Calibri"/>
            <w:noProof/>
            <w:webHidden/>
          </w:rPr>
          <w:t>5</w:t>
        </w:r>
        <w:r w:rsidR="00417558" w:rsidRPr="001323C3">
          <w:rPr>
            <w:rFonts w:ascii="Calibri" w:hAnsi="Calibri" w:cs="Calibri"/>
            <w:noProof/>
            <w:webHidden/>
          </w:rPr>
          <w:fldChar w:fldCharType="end"/>
        </w:r>
      </w:hyperlink>
    </w:p>
    <w:p w14:paraId="588EE6A3" w14:textId="577AA750" w:rsidR="00417558" w:rsidRPr="001323C3" w:rsidRDefault="00F1409C">
      <w:pPr>
        <w:pStyle w:val="TOC1"/>
        <w:tabs>
          <w:tab w:val="left" w:pos="480"/>
          <w:tab w:val="right" w:leader="dot" w:pos="8976"/>
        </w:tabs>
        <w:rPr>
          <w:rFonts w:ascii="Calibri" w:eastAsia="Yu Mincho" w:hAnsi="Calibri" w:cs="Calibri"/>
          <w:noProof/>
          <w:sz w:val="22"/>
          <w:szCs w:val="22"/>
        </w:rPr>
      </w:pPr>
      <w:hyperlink w:anchor="_Toc128127883" w:history="1">
        <w:r w:rsidR="00417558" w:rsidRPr="001323C3">
          <w:rPr>
            <w:rStyle w:val="Hyperlink"/>
            <w:rFonts w:ascii="Calibri" w:hAnsi="Calibri" w:cs="Calibri"/>
            <w:noProof/>
          </w:rPr>
          <w:t>4.</w:t>
        </w:r>
        <w:r w:rsidR="00417558" w:rsidRPr="001323C3">
          <w:rPr>
            <w:rFonts w:ascii="Calibri" w:eastAsia="Yu Mincho" w:hAnsi="Calibri" w:cs="Calibri"/>
            <w:noProof/>
            <w:sz w:val="22"/>
            <w:szCs w:val="22"/>
          </w:rPr>
          <w:tab/>
        </w:r>
        <w:r w:rsidR="00417558" w:rsidRPr="001323C3">
          <w:rPr>
            <w:rStyle w:val="Hyperlink"/>
            <w:rFonts w:ascii="Calibri" w:hAnsi="Calibri" w:cs="Calibri"/>
            <w:noProof/>
          </w:rPr>
          <w:t>Bid Price and Structure:</w:t>
        </w:r>
        <w:r w:rsidR="00417558" w:rsidRPr="001323C3">
          <w:rPr>
            <w:rFonts w:ascii="Calibri" w:hAnsi="Calibri" w:cs="Calibri"/>
            <w:noProof/>
            <w:webHidden/>
          </w:rPr>
          <w:tab/>
        </w:r>
        <w:r w:rsidR="00417558" w:rsidRPr="001323C3">
          <w:rPr>
            <w:rFonts w:ascii="Calibri" w:hAnsi="Calibri" w:cs="Calibri"/>
            <w:noProof/>
            <w:webHidden/>
          </w:rPr>
          <w:fldChar w:fldCharType="begin"/>
        </w:r>
        <w:r w:rsidR="00417558" w:rsidRPr="001323C3">
          <w:rPr>
            <w:rFonts w:ascii="Calibri" w:hAnsi="Calibri" w:cs="Calibri"/>
            <w:noProof/>
            <w:webHidden/>
          </w:rPr>
          <w:instrText xml:space="preserve"> PAGEREF _Toc128127883 \h </w:instrText>
        </w:r>
        <w:r w:rsidR="00417558" w:rsidRPr="001323C3">
          <w:rPr>
            <w:rFonts w:ascii="Calibri" w:hAnsi="Calibri" w:cs="Calibri"/>
            <w:noProof/>
            <w:webHidden/>
          </w:rPr>
        </w:r>
        <w:r w:rsidR="00417558" w:rsidRPr="001323C3">
          <w:rPr>
            <w:rFonts w:ascii="Calibri" w:hAnsi="Calibri" w:cs="Calibri"/>
            <w:noProof/>
            <w:webHidden/>
          </w:rPr>
          <w:fldChar w:fldCharType="separate"/>
        </w:r>
        <w:r w:rsidR="00417558" w:rsidRPr="001323C3">
          <w:rPr>
            <w:rFonts w:ascii="Calibri" w:hAnsi="Calibri" w:cs="Calibri"/>
            <w:noProof/>
            <w:webHidden/>
          </w:rPr>
          <w:t>6</w:t>
        </w:r>
        <w:r w:rsidR="00417558" w:rsidRPr="001323C3">
          <w:rPr>
            <w:rFonts w:ascii="Calibri" w:hAnsi="Calibri" w:cs="Calibri"/>
            <w:noProof/>
            <w:webHidden/>
          </w:rPr>
          <w:fldChar w:fldCharType="end"/>
        </w:r>
      </w:hyperlink>
    </w:p>
    <w:p w14:paraId="7D32E469" w14:textId="2923DCDB" w:rsidR="00417558" w:rsidRPr="001323C3" w:rsidRDefault="00F1409C">
      <w:pPr>
        <w:pStyle w:val="TOC1"/>
        <w:tabs>
          <w:tab w:val="left" w:pos="480"/>
          <w:tab w:val="right" w:leader="dot" w:pos="8976"/>
        </w:tabs>
        <w:rPr>
          <w:rFonts w:ascii="Calibri" w:eastAsia="Yu Mincho" w:hAnsi="Calibri" w:cs="Calibri"/>
          <w:noProof/>
          <w:sz w:val="22"/>
          <w:szCs w:val="22"/>
        </w:rPr>
      </w:pPr>
      <w:hyperlink w:anchor="_Toc128127884" w:history="1">
        <w:r w:rsidR="00417558" w:rsidRPr="001323C3">
          <w:rPr>
            <w:rStyle w:val="Hyperlink"/>
            <w:rFonts w:ascii="Calibri" w:hAnsi="Calibri" w:cs="Calibri"/>
            <w:noProof/>
          </w:rPr>
          <w:t>5.</w:t>
        </w:r>
        <w:r w:rsidR="00417558" w:rsidRPr="001323C3">
          <w:rPr>
            <w:rFonts w:ascii="Calibri" w:eastAsia="Yu Mincho" w:hAnsi="Calibri" w:cs="Calibri"/>
            <w:noProof/>
            <w:sz w:val="22"/>
            <w:szCs w:val="22"/>
          </w:rPr>
          <w:tab/>
        </w:r>
        <w:r w:rsidR="00417558" w:rsidRPr="001323C3">
          <w:rPr>
            <w:rStyle w:val="Hyperlink"/>
            <w:rFonts w:ascii="Calibri" w:hAnsi="Calibri" w:cs="Calibri"/>
            <w:noProof/>
          </w:rPr>
          <w:t>RFP Schedule and Proposal Submission</w:t>
        </w:r>
        <w:r w:rsidR="00417558" w:rsidRPr="001323C3">
          <w:rPr>
            <w:rFonts w:ascii="Calibri" w:hAnsi="Calibri" w:cs="Calibri"/>
            <w:noProof/>
            <w:webHidden/>
          </w:rPr>
          <w:tab/>
        </w:r>
        <w:r w:rsidR="00417558" w:rsidRPr="001323C3">
          <w:rPr>
            <w:rFonts w:ascii="Calibri" w:hAnsi="Calibri" w:cs="Calibri"/>
            <w:noProof/>
            <w:webHidden/>
          </w:rPr>
          <w:fldChar w:fldCharType="begin"/>
        </w:r>
        <w:r w:rsidR="00417558" w:rsidRPr="001323C3">
          <w:rPr>
            <w:rFonts w:ascii="Calibri" w:hAnsi="Calibri" w:cs="Calibri"/>
            <w:noProof/>
            <w:webHidden/>
          </w:rPr>
          <w:instrText xml:space="preserve"> PAGEREF _Toc128127884 \h </w:instrText>
        </w:r>
        <w:r w:rsidR="00417558" w:rsidRPr="001323C3">
          <w:rPr>
            <w:rFonts w:ascii="Calibri" w:hAnsi="Calibri" w:cs="Calibri"/>
            <w:noProof/>
            <w:webHidden/>
          </w:rPr>
        </w:r>
        <w:r w:rsidR="00417558" w:rsidRPr="001323C3">
          <w:rPr>
            <w:rFonts w:ascii="Calibri" w:hAnsi="Calibri" w:cs="Calibri"/>
            <w:noProof/>
            <w:webHidden/>
          </w:rPr>
          <w:fldChar w:fldCharType="separate"/>
        </w:r>
        <w:r w:rsidR="00417558" w:rsidRPr="001323C3">
          <w:rPr>
            <w:rFonts w:ascii="Calibri" w:hAnsi="Calibri" w:cs="Calibri"/>
            <w:noProof/>
            <w:webHidden/>
          </w:rPr>
          <w:t>7</w:t>
        </w:r>
        <w:r w:rsidR="00417558" w:rsidRPr="001323C3">
          <w:rPr>
            <w:rFonts w:ascii="Calibri" w:hAnsi="Calibri" w:cs="Calibri"/>
            <w:noProof/>
            <w:webHidden/>
          </w:rPr>
          <w:fldChar w:fldCharType="end"/>
        </w:r>
      </w:hyperlink>
    </w:p>
    <w:p w14:paraId="2471913F" w14:textId="0257E18A" w:rsidR="00417558" w:rsidRPr="001323C3" w:rsidRDefault="00F1409C">
      <w:pPr>
        <w:pStyle w:val="TOC1"/>
        <w:tabs>
          <w:tab w:val="left" w:pos="480"/>
          <w:tab w:val="right" w:leader="dot" w:pos="8976"/>
        </w:tabs>
        <w:rPr>
          <w:rFonts w:ascii="Calibri" w:eastAsia="Yu Mincho" w:hAnsi="Calibri" w:cs="Calibri"/>
          <w:noProof/>
          <w:sz w:val="22"/>
          <w:szCs w:val="22"/>
        </w:rPr>
      </w:pPr>
      <w:hyperlink w:anchor="_Toc128127885" w:history="1">
        <w:r w:rsidR="00417558" w:rsidRPr="001323C3">
          <w:rPr>
            <w:rStyle w:val="Hyperlink"/>
            <w:rFonts w:ascii="Calibri" w:hAnsi="Calibri" w:cs="Calibri"/>
            <w:noProof/>
          </w:rPr>
          <w:t>6.</w:t>
        </w:r>
        <w:r w:rsidR="00417558" w:rsidRPr="001323C3">
          <w:rPr>
            <w:rFonts w:ascii="Calibri" w:eastAsia="Yu Mincho" w:hAnsi="Calibri" w:cs="Calibri"/>
            <w:noProof/>
            <w:sz w:val="22"/>
            <w:szCs w:val="22"/>
          </w:rPr>
          <w:tab/>
        </w:r>
        <w:r w:rsidR="00417558" w:rsidRPr="001323C3">
          <w:rPr>
            <w:rStyle w:val="Hyperlink"/>
            <w:rFonts w:ascii="Calibri" w:hAnsi="Calibri" w:cs="Calibri"/>
            <w:noProof/>
          </w:rPr>
          <w:t>Proposal Evaluation</w:t>
        </w:r>
        <w:r w:rsidR="00417558" w:rsidRPr="001323C3">
          <w:rPr>
            <w:rFonts w:ascii="Calibri" w:hAnsi="Calibri" w:cs="Calibri"/>
            <w:noProof/>
            <w:webHidden/>
          </w:rPr>
          <w:tab/>
        </w:r>
        <w:r w:rsidR="00417558" w:rsidRPr="001323C3">
          <w:rPr>
            <w:rFonts w:ascii="Calibri" w:hAnsi="Calibri" w:cs="Calibri"/>
            <w:noProof/>
            <w:webHidden/>
          </w:rPr>
          <w:fldChar w:fldCharType="begin"/>
        </w:r>
        <w:r w:rsidR="00417558" w:rsidRPr="001323C3">
          <w:rPr>
            <w:rFonts w:ascii="Calibri" w:hAnsi="Calibri" w:cs="Calibri"/>
            <w:noProof/>
            <w:webHidden/>
          </w:rPr>
          <w:instrText xml:space="preserve"> PAGEREF _Toc128127885 \h </w:instrText>
        </w:r>
        <w:r w:rsidR="00417558" w:rsidRPr="001323C3">
          <w:rPr>
            <w:rFonts w:ascii="Calibri" w:hAnsi="Calibri" w:cs="Calibri"/>
            <w:noProof/>
            <w:webHidden/>
          </w:rPr>
        </w:r>
        <w:r w:rsidR="00417558" w:rsidRPr="001323C3">
          <w:rPr>
            <w:rFonts w:ascii="Calibri" w:hAnsi="Calibri" w:cs="Calibri"/>
            <w:noProof/>
            <w:webHidden/>
          </w:rPr>
          <w:fldChar w:fldCharType="separate"/>
        </w:r>
        <w:r w:rsidR="00417558" w:rsidRPr="001323C3">
          <w:rPr>
            <w:rFonts w:ascii="Calibri" w:hAnsi="Calibri" w:cs="Calibri"/>
            <w:noProof/>
            <w:webHidden/>
          </w:rPr>
          <w:t>8</w:t>
        </w:r>
        <w:r w:rsidR="00417558" w:rsidRPr="001323C3">
          <w:rPr>
            <w:rFonts w:ascii="Calibri" w:hAnsi="Calibri" w:cs="Calibri"/>
            <w:noProof/>
            <w:webHidden/>
          </w:rPr>
          <w:fldChar w:fldCharType="end"/>
        </w:r>
      </w:hyperlink>
    </w:p>
    <w:p w14:paraId="33DDF687" w14:textId="23232196" w:rsidR="00417558" w:rsidRPr="001323C3" w:rsidRDefault="00F1409C">
      <w:pPr>
        <w:pStyle w:val="TOC1"/>
        <w:tabs>
          <w:tab w:val="left" w:pos="480"/>
          <w:tab w:val="right" w:leader="dot" w:pos="8976"/>
        </w:tabs>
        <w:rPr>
          <w:rFonts w:ascii="Calibri" w:eastAsia="Yu Mincho" w:hAnsi="Calibri" w:cs="Calibri"/>
          <w:noProof/>
          <w:sz w:val="22"/>
          <w:szCs w:val="22"/>
        </w:rPr>
      </w:pPr>
      <w:hyperlink w:anchor="_Toc128127886" w:history="1">
        <w:r w:rsidR="00417558" w:rsidRPr="001323C3">
          <w:rPr>
            <w:rStyle w:val="Hyperlink"/>
            <w:rFonts w:ascii="Calibri" w:hAnsi="Calibri" w:cs="Calibri"/>
            <w:noProof/>
          </w:rPr>
          <w:t>7.</w:t>
        </w:r>
        <w:r w:rsidR="00417558" w:rsidRPr="001323C3">
          <w:rPr>
            <w:rFonts w:ascii="Calibri" w:eastAsia="Yu Mincho" w:hAnsi="Calibri" w:cs="Calibri"/>
            <w:noProof/>
            <w:sz w:val="22"/>
            <w:szCs w:val="22"/>
          </w:rPr>
          <w:tab/>
        </w:r>
        <w:r w:rsidR="00417558" w:rsidRPr="001323C3">
          <w:rPr>
            <w:rStyle w:val="Hyperlink"/>
            <w:rFonts w:ascii="Calibri" w:hAnsi="Calibri" w:cs="Calibri"/>
            <w:noProof/>
          </w:rPr>
          <w:t>Reservation of Rights</w:t>
        </w:r>
        <w:r w:rsidR="00417558" w:rsidRPr="001323C3">
          <w:rPr>
            <w:rFonts w:ascii="Calibri" w:hAnsi="Calibri" w:cs="Calibri"/>
            <w:noProof/>
            <w:webHidden/>
          </w:rPr>
          <w:tab/>
        </w:r>
        <w:r w:rsidR="00417558" w:rsidRPr="001323C3">
          <w:rPr>
            <w:rFonts w:ascii="Calibri" w:hAnsi="Calibri" w:cs="Calibri"/>
            <w:noProof/>
            <w:webHidden/>
          </w:rPr>
          <w:fldChar w:fldCharType="begin"/>
        </w:r>
        <w:r w:rsidR="00417558" w:rsidRPr="001323C3">
          <w:rPr>
            <w:rFonts w:ascii="Calibri" w:hAnsi="Calibri" w:cs="Calibri"/>
            <w:noProof/>
            <w:webHidden/>
          </w:rPr>
          <w:instrText xml:space="preserve"> PAGEREF _Toc128127886 \h </w:instrText>
        </w:r>
        <w:r w:rsidR="00417558" w:rsidRPr="001323C3">
          <w:rPr>
            <w:rFonts w:ascii="Calibri" w:hAnsi="Calibri" w:cs="Calibri"/>
            <w:noProof/>
            <w:webHidden/>
          </w:rPr>
        </w:r>
        <w:r w:rsidR="00417558" w:rsidRPr="001323C3">
          <w:rPr>
            <w:rFonts w:ascii="Calibri" w:hAnsi="Calibri" w:cs="Calibri"/>
            <w:noProof/>
            <w:webHidden/>
          </w:rPr>
          <w:fldChar w:fldCharType="separate"/>
        </w:r>
        <w:r w:rsidR="00417558" w:rsidRPr="001323C3">
          <w:rPr>
            <w:rFonts w:ascii="Calibri" w:hAnsi="Calibri" w:cs="Calibri"/>
            <w:noProof/>
            <w:webHidden/>
          </w:rPr>
          <w:t>9</w:t>
        </w:r>
        <w:r w:rsidR="00417558" w:rsidRPr="001323C3">
          <w:rPr>
            <w:rFonts w:ascii="Calibri" w:hAnsi="Calibri" w:cs="Calibri"/>
            <w:noProof/>
            <w:webHidden/>
          </w:rPr>
          <w:fldChar w:fldCharType="end"/>
        </w:r>
      </w:hyperlink>
    </w:p>
    <w:p w14:paraId="65476E4F" w14:textId="3DD2D6E7" w:rsidR="00417558" w:rsidRPr="001323C3" w:rsidRDefault="00F1409C">
      <w:pPr>
        <w:pStyle w:val="TOC1"/>
        <w:tabs>
          <w:tab w:val="left" w:pos="480"/>
          <w:tab w:val="right" w:leader="dot" w:pos="8976"/>
        </w:tabs>
        <w:rPr>
          <w:rFonts w:ascii="Calibri" w:eastAsia="Yu Mincho" w:hAnsi="Calibri" w:cs="Calibri"/>
          <w:noProof/>
          <w:sz w:val="22"/>
          <w:szCs w:val="22"/>
        </w:rPr>
      </w:pPr>
      <w:hyperlink w:anchor="_Toc128127887" w:history="1">
        <w:r w:rsidR="00417558" w:rsidRPr="001323C3">
          <w:rPr>
            <w:rStyle w:val="Hyperlink"/>
            <w:rFonts w:ascii="Calibri" w:hAnsi="Calibri" w:cs="Calibri"/>
            <w:noProof/>
          </w:rPr>
          <w:t>8.</w:t>
        </w:r>
        <w:r w:rsidR="00417558" w:rsidRPr="001323C3">
          <w:rPr>
            <w:rFonts w:ascii="Calibri" w:eastAsia="Yu Mincho" w:hAnsi="Calibri" w:cs="Calibri"/>
            <w:noProof/>
            <w:sz w:val="22"/>
            <w:szCs w:val="22"/>
          </w:rPr>
          <w:tab/>
        </w:r>
        <w:r w:rsidR="00417558" w:rsidRPr="001323C3">
          <w:rPr>
            <w:rStyle w:val="Hyperlink"/>
            <w:rFonts w:ascii="Calibri" w:hAnsi="Calibri" w:cs="Calibri"/>
            <w:noProof/>
          </w:rPr>
          <w:t>Confidentiality</w:t>
        </w:r>
        <w:r w:rsidR="00417558" w:rsidRPr="001323C3">
          <w:rPr>
            <w:rFonts w:ascii="Calibri" w:hAnsi="Calibri" w:cs="Calibri"/>
            <w:noProof/>
            <w:webHidden/>
          </w:rPr>
          <w:tab/>
        </w:r>
        <w:r w:rsidR="00417558" w:rsidRPr="001323C3">
          <w:rPr>
            <w:rFonts w:ascii="Calibri" w:hAnsi="Calibri" w:cs="Calibri"/>
            <w:noProof/>
            <w:webHidden/>
          </w:rPr>
          <w:fldChar w:fldCharType="begin"/>
        </w:r>
        <w:r w:rsidR="00417558" w:rsidRPr="001323C3">
          <w:rPr>
            <w:rFonts w:ascii="Calibri" w:hAnsi="Calibri" w:cs="Calibri"/>
            <w:noProof/>
            <w:webHidden/>
          </w:rPr>
          <w:instrText xml:space="preserve"> PAGEREF _Toc128127887 \h </w:instrText>
        </w:r>
        <w:r w:rsidR="00417558" w:rsidRPr="001323C3">
          <w:rPr>
            <w:rFonts w:ascii="Calibri" w:hAnsi="Calibri" w:cs="Calibri"/>
            <w:noProof/>
            <w:webHidden/>
          </w:rPr>
        </w:r>
        <w:r w:rsidR="00417558" w:rsidRPr="001323C3">
          <w:rPr>
            <w:rFonts w:ascii="Calibri" w:hAnsi="Calibri" w:cs="Calibri"/>
            <w:noProof/>
            <w:webHidden/>
          </w:rPr>
          <w:fldChar w:fldCharType="separate"/>
        </w:r>
        <w:r w:rsidR="00417558" w:rsidRPr="001323C3">
          <w:rPr>
            <w:rFonts w:ascii="Calibri" w:hAnsi="Calibri" w:cs="Calibri"/>
            <w:noProof/>
            <w:webHidden/>
          </w:rPr>
          <w:t>10</w:t>
        </w:r>
        <w:r w:rsidR="00417558" w:rsidRPr="001323C3">
          <w:rPr>
            <w:rFonts w:ascii="Calibri" w:hAnsi="Calibri" w:cs="Calibri"/>
            <w:noProof/>
            <w:webHidden/>
          </w:rPr>
          <w:fldChar w:fldCharType="end"/>
        </w:r>
      </w:hyperlink>
    </w:p>
    <w:p w14:paraId="753E1F43" w14:textId="083E33E6" w:rsidR="00CC22AC" w:rsidRPr="001323C3" w:rsidRDefault="00017636" w:rsidP="000F56B0">
      <w:pPr>
        <w:rPr>
          <w:rFonts w:ascii="Calibri" w:hAnsi="Calibri" w:cs="Calibri"/>
        </w:rPr>
      </w:pPr>
      <w:r w:rsidRPr="001323C3">
        <w:rPr>
          <w:rFonts w:ascii="Calibri" w:hAnsi="Calibri" w:cs="Calibri"/>
        </w:rPr>
        <w:fldChar w:fldCharType="end"/>
      </w:r>
    </w:p>
    <w:p w14:paraId="5559A345" w14:textId="506A2389" w:rsidR="00682D5E" w:rsidRPr="001323C3" w:rsidRDefault="00682D5E" w:rsidP="000F56B0">
      <w:pPr>
        <w:rPr>
          <w:rFonts w:ascii="Calibri" w:hAnsi="Calibri" w:cs="Calibri"/>
        </w:rPr>
      </w:pPr>
    </w:p>
    <w:p w14:paraId="12E229D8" w14:textId="66F5A548" w:rsidR="00682D5E" w:rsidRPr="001323C3" w:rsidRDefault="00682D5E" w:rsidP="000F56B0">
      <w:pPr>
        <w:rPr>
          <w:rFonts w:ascii="Calibri" w:hAnsi="Calibri" w:cs="Calibri"/>
        </w:rPr>
      </w:pPr>
    </w:p>
    <w:p w14:paraId="78D2A8EC" w14:textId="44A769E8" w:rsidR="00682D5E" w:rsidRPr="001323C3" w:rsidRDefault="00682D5E" w:rsidP="000F56B0">
      <w:pPr>
        <w:rPr>
          <w:rFonts w:ascii="Calibri" w:hAnsi="Calibri" w:cs="Calibri"/>
        </w:rPr>
      </w:pPr>
    </w:p>
    <w:p w14:paraId="6596D301" w14:textId="6629B284" w:rsidR="00682D5E" w:rsidRPr="001323C3" w:rsidRDefault="00682D5E" w:rsidP="000F56B0">
      <w:pPr>
        <w:rPr>
          <w:rFonts w:ascii="Calibri" w:hAnsi="Calibri" w:cs="Calibri"/>
        </w:rPr>
      </w:pPr>
    </w:p>
    <w:p w14:paraId="68B25408" w14:textId="1C4EAE32" w:rsidR="00682D5E" w:rsidRPr="001323C3" w:rsidRDefault="00682D5E" w:rsidP="000F56B0">
      <w:pPr>
        <w:rPr>
          <w:rFonts w:ascii="Calibri" w:hAnsi="Calibri" w:cs="Calibri"/>
        </w:rPr>
      </w:pPr>
    </w:p>
    <w:p w14:paraId="117D6E3D" w14:textId="13FAC4DF" w:rsidR="00682D5E" w:rsidRPr="001323C3" w:rsidRDefault="00682D5E" w:rsidP="000F56B0">
      <w:pPr>
        <w:rPr>
          <w:rFonts w:ascii="Calibri" w:hAnsi="Calibri" w:cs="Calibri"/>
        </w:rPr>
      </w:pPr>
    </w:p>
    <w:p w14:paraId="31B1A518" w14:textId="07175A6C" w:rsidR="00682D5E" w:rsidRPr="001323C3" w:rsidRDefault="00682D5E" w:rsidP="000F56B0">
      <w:pPr>
        <w:rPr>
          <w:rFonts w:ascii="Calibri" w:hAnsi="Calibri" w:cs="Calibri"/>
        </w:rPr>
      </w:pPr>
    </w:p>
    <w:p w14:paraId="25F48667" w14:textId="30D4D47E" w:rsidR="00682D5E" w:rsidRPr="001323C3" w:rsidRDefault="00682D5E" w:rsidP="000F56B0">
      <w:pPr>
        <w:rPr>
          <w:rFonts w:ascii="Calibri" w:hAnsi="Calibri" w:cs="Calibri"/>
        </w:rPr>
      </w:pPr>
    </w:p>
    <w:p w14:paraId="6FE8ACA7" w14:textId="4C347C6D" w:rsidR="00682D5E" w:rsidRPr="001323C3" w:rsidRDefault="00682D5E" w:rsidP="000F56B0">
      <w:pPr>
        <w:rPr>
          <w:rFonts w:ascii="Calibri" w:hAnsi="Calibri" w:cs="Calibri"/>
        </w:rPr>
      </w:pPr>
    </w:p>
    <w:p w14:paraId="149641E2" w14:textId="636A3E3C" w:rsidR="00682D5E" w:rsidRPr="001323C3" w:rsidRDefault="00682D5E" w:rsidP="000F56B0">
      <w:pPr>
        <w:rPr>
          <w:rFonts w:ascii="Calibri" w:hAnsi="Calibri" w:cs="Calibri"/>
        </w:rPr>
      </w:pPr>
    </w:p>
    <w:p w14:paraId="7DE27A68" w14:textId="747ED639" w:rsidR="00682D5E" w:rsidRPr="001323C3" w:rsidRDefault="00682D5E" w:rsidP="000F56B0">
      <w:pPr>
        <w:rPr>
          <w:rFonts w:ascii="Calibri" w:hAnsi="Calibri" w:cs="Calibri"/>
        </w:rPr>
      </w:pPr>
    </w:p>
    <w:p w14:paraId="1C5FD76B" w14:textId="77777777" w:rsidR="00682D5E" w:rsidRPr="001323C3" w:rsidRDefault="00682D5E" w:rsidP="000F56B0">
      <w:pPr>
        <w:rPr>
          <w:rFonts w:ascii="Calibri" w:hAnsi="Calibri" w:cs="Calibri"/>
          <w:b/>
        </w:rPr>
      </w:pPr>
    </w:p>
    <w:p w14:paraId="0089921D" w14:textId="77777777" w:rsidR="00181DC7" w:rsidRPr="001323C3" w:rsidRDefault="00181DC7" w:rsidP="008D73C0">
      <w:pPr>
        <w:pStyle w:val="Default"/>
        <w:tabs>
          <w:tab w:val="left" w:leader="dot" w:pos="7920"/>
        </w:tabs>
        <w:spacing w:before="120"/>
        <w:jc w:val="center"/>
        <w:rPr>
          <w:rFonts w:ascii="Calibri" w:hAnsi="Calibri" w:cs="Calibri"/>
          <w:b/>
        </w:rPr>
      </w:pPr>
    </w:p>
    <w:p w14:paraId="08FE862A" w14:textId="6FEB6707" w:rsidR="00745F2A" w:rsidRPr="001323C3" w:rsidRDefault="00745F2A" w:rsidP="008D73C0">
      <w:pPr>
        <w:pStyle w:val="Default"/>
        <w:tabs>
          <w:tab w:val="left" w:leader="dot" w:pos="7920"/>
        </w:tabs>
        <w:spacing w:before="120"/>
        <w:jc w:val="center"/>
        <w:rPr>
          <w:rFonts w:ascii="Calibri" w:hAnsi="Calibri" w:cs="Calibri"/>
          <w:b/>
        </w:rPr>
      </w:pPr>
      <w:r w:rsidRPr="001323C3">
        <w:rPr>
          <w:rFonts w:ascii="Calibri" w:hAnsi="Calibri" w:cs="Calibri"/>
          <w:b/>
        </w:rPr>
        <w:t>Attachments</w:t>
      </w:r>
    </w:p>
    <w:p w14:paraId="34DC7340" w14:textId="77777777" w:rsidR="00682D5E" w:rsidRPr="001323C3" w:rsidRDefault="00682D5E" w:rsidP="008D73C0">
      <w:pPr>
        <w:pStyle w:val="Default"/>
        <w:tabs>
          <w:tab w:val="left" w:leader="dot" w:pos="7920"/>
        </w:tabs>
        <w:spacing w:before="120"/>
        <w:jc w:val="center"/>
        <w:rPr>
          <w:rFonts w:ascii="Calibri" w:hAnsi="Calibri" w:cs="Calibri"/>
          <w:b/>
        </w:rPr>
      </w:pPr>
    </w:p>
    <w:p w14:paraId="2ECFD001" w14:textId="45490348" w:rsidR="0040022E" w:rsidRPr="001323C3" w:rsidRDefault="0040022E" w:rsidP="00682D5E">
      <w:pPr>
        <w:pStyle w:val="Default"/>
        <w:tabs>
          <w:tab w:val="left" w:leader="dot" w:pos="7740"/>
        </w:tabs>
        <w:rPr>
          <w:rFonts w:ascii="Calibri" w:hAnsi="Calibri" w:cs="Calibri"/>
        </w:rPr>
      </w:pPr>
      <w:r w:rsidRPr="001323C3">
        <w:rPr>
          <w:rFonts w:ascii="Calibri" w:hAnsi="Calibri" w:cs="Calibri"/>
        </w:rPr>
        <w:t xml:space="preserve">Bidder Profile </w:t>
      </w:r>
      <w:r w:rsidRPr="001323C3">
        <w:rPr>
          <w:rFonts w:ascii="Calibri" w:hAnsi="Calibri" w:cs="Calibri"/>
        </w:rPr>
        <w:tab/>
        <w:t>Appendix A</w:t>
      </w:r>
    </w:p>
    <w:p w14:paraId="1A31DED6" w14:textId="4C2183F2" w:rsidR="00745F2A" w:rsidRPr="001323C3" w:rsidRDefault="007E4171" w:rsidP="00682D5E">
      <w:pPr>
        <w:pStyle w:val="Default"/>
        <w:tabs>
          <w:tab w:val="left" w:leader="dot" w:pos="7740"/>
        </w:tabs>
        <w:rPr>
          <w:rFonts w:ascii="Calibri" w:hAnsi="Calibri" w:cs="Calibri"/>
        </w:rPr>
      </w:pPr>
      <w:r w:rsidRPr="001323C3">
        <w:rPr>
          <w:rFonts w:ascii="Calibri" w:hAnsi="Calibri" w:cs="Calibri"/>
        </w:rPr>
        <w:t>Credit-Related Information</w:t>
      </w:r>
      <w:r w:rsidR="00745F2A" w:rsidRPr="001323C3">
        <w:rPr>
          <w:rFonts w:ascii="Calibri" w:hAnsi="Calibri" w:cs="Calibri"/>
        </w:rPr>
        <w:tab/>
        <w:t xml:space="preserve">Appendix </w:t>
      </w:r>
      <w:r w:rsidR="0040022E" w:rsidRPr="001323C3">
        <w:rPr>
          <w:rFonts w:ascii="Calibri" w:hAnsi="Calibri" w:cs="Calibri"/>
        </w:rPr>
        <w:t>B</w:t>
      </w:r>
    </w:p>
    <w:p w14:paraId="778FA6AB" w14:textId="438A539B" w:rsidR="00D43746" w:rsidRPr="001323C3" w:rsidRDefault="00A71CAE" w:rsidP="00C52AB7">
      <w:pPr>
        <w:pStyle w:val="Default"/>
        <w:tabs>
          <w:tab w:val="left" w:leader="dot" w:pos="7740"/>
        </w:tabs>
        <w:rPr>
          <w:rFonts w:ascii="Calibri" w:hAnsi="Calibri" w:cs="Calibri"/>
          <w:b/>
          <w:sz w:val="23"/>
          <w:szCs w:val="23"/>
        </w:rPr>
        <w:sectPr w:rsidR="00D43746" w:rsidRPr="001323C3" w:rsidSect="00017636">
          <w:headerReference w:type="even" r:id="rId13"/>
          <w:headerReference w:type="default" r:id="rId14"/>
          <w:pgSz w:w="12240" w:h="15840" w:code="1"/>
          <w:pgMar w:top="1800" w:right="1627" w:bottom="1440" w:left="1627" w:header="720" w:footer="523" w:gutter="0"/>
          <w:cols w:space="720"/>
          <w:docGrid w:linePitch="360"/>
        </w:sectPr>
      </w:pPr>
      <w:r w:rsidRPr="001323C3">
        <w:rPr>
          <w:rFonts w:ascii="Calibri" w:hAnsi="Calibri" w:cs="Calibri"/>
        </w:rPr>
        <w:t>Proposal Content Check Sheet</w:t>
      </w:r>
      <w:r w:rsidR="007E4171" w:rsidRPr="001323C3">
        <w:rPr>
          <w:rFonts w:ascii="Calibri" w:hAnsi="Calibri" w:cs="Calibri"/>
        </w:rPr>
        <w:tab/>
        <w:t xml:space="preserve">Appendix </w:t>
      </w:r>
      <w:r w:rsidR="0040022E" w:rsidRPr="001323C3">
        <w:rPr>
          <w:rFonts w:ascii="Calibri" w:hAnsi="Calibri" w:cs="Calibri"/>
        </w:rPr>
        <w:t xml:space="preserve">C </w:t>
      </w:r>
    </w:p>
    <w:p w14:paraId="79476E58" w14:textId="05CCB128" w:rsidR="00D81FE2" w:rsidRPr="001323C3" w:rsidRDefault="00F3781D" w:rsidP="00017636">
      <w:pPr>
        <w:pStyle w:val="Heading3"/>
        <w:numPr>
          <w:ilvl w:val="0"/>
          <w:numId w:val="38"/>
        </w:numPr>
        <w:rPr>
          <w:rFonts w:ascii="Calibri" w:hAnsi="Calibri" w:cs="Calibri"/>
        </w:rPr>
      </w:pPr>
      <w:bookmarkStart w:id="8" w:name="_Toc128127880"/>
      <w:r w:rsidRPr="001323C3">
        <w:rPr>
          <w:rFonts w:ascii="Calibri" w:hAnsi="Calibri" w:cs="Calibri"/>
        </w:rPr>
        <w:lastRenderedPageBreak/>
        <w:t>I</w:t>
      </w:r>
      <w:r w:rsidR="00D81FE2" w:rsidRPr="001323C3">
        <w:rPr>
          <w:rFonts w:ascii="Calibri" w:hAnsi="Calibri" w:cs="Calibri"/>
        </w:rPr>
        <w:t>ntroduction</w:t>
      </w:r>
      <w:bookmarkEnd w:id="8"/>
    </w:p>
    <w:p w14:paraId="446123B3" w14:textId="77777777" w:rsidR="009B11D1" w:rsidRPr="001323C3" w:rsidRDefault="009B11D1" w:rsidP="009B11D1">
      <w:pPr>
        <w:adjustRightInd w:val="0"/>
        <w:ind w:left="360"/>
        <w:jc w:val="both"/>
        <w:textAlignment w:val="baseline"/>
        <w:rPr>
          <w:rStyle w:val="BodyTextIndentChar"/>
          <w:rFonts w:ascii="Calibri" w:hAnsi="Calibri" w:cs="Calibri"/>
        </w:rPr>
      </w:pPr>
    </w:p>
    <w:p w14:paraId="6A929EFE" w14:textId="77777777" w:rsidR="00294351" w:rsidRPr="001323C3" w:rsidRDefault="00294351" w:rsidP="00294351">
      <w:pPr>
        <w:adjustRightInd w:val="0"/>
        <w:ind w:left="36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American Electric Power Service Corporation (AEPSC) and Appalachian Power (APCo</w:t>
      </w:r>
      <w:r>
        <w:rPr>
          <w:rStyle w:val="BodyTextIndentChar"/>
          <w:rFonts w:ascii="Calibri" w:hAnsi="Calibri" w:cs="Calibri"/>
          <w:sz w:val="22"/>
          <w:szCs w:val="22"/>
        </w:rPr>
        <w:t xml:space="preserve">) </w:t>
      </w:r>
      <w:r w:rsidRPr="001323C3">
        <w:rPr>
          <w:rStyle w:val="BodyTextIndentChar"/>
          <w:rFonts w:ascii="Calibri" w:hAnsi="Calibri" w:cs="Calibri"/>
          <w:sz w:val="22"/>
          <w:szCs w:val="22"/>
        </w:rPr>
        <w:t xml:space="preserve">are both subsidiaries of American Electric Power, Inc. (AEP).  </w:t>
      </w:r>
    </w:p>
    <w:p w14:paraId="15EA5BA8" w14:textId="77777777" w:rsidR="00294351" w:rsidRPr="001323C3" w:rsidRDefault="00294351" w:rsidP="00294351">
      <w:pPr>
        <w:adjustRightInd w:val="0"/>
        <w:ind w:left="360"/>
        <w:jc w:val="both"/>
        <w:textAlignment w:val="baseline"/>
        <w:rPr>
          <w:rStyle w:val="BodyTextIndentChar"/>
          <w:rFonts w:ascii="Calibri" w:hAnsi="Calibri" w:cs="Calibri"/>
          <w:sz w:val="22"/>
          <w:szCs w:val="22"/>
        </w:rPr>
      </w:pPr>
    </w:p>
    <w:p w14:paraId="5ACAE64A" w14:textId="77777777" w:rsidR="00294351" w:rsidRPr="001323C3" w:rsidRDefault="00294351" w:rsidP="00294351">
      <w:pPr>
        <w:adjustRightInd w:val="0"/>
        <w:ind w:left="36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 xml:space="preserve">AEPSC is administering this RFP on behalf of </w:t>
      </w:r>
      <w:r>
        <w:rPr>
          <w:rStyle w:val="BodyTextIndentChar"/>
          <w:rFonts w:ascii="Calibri" w:hAnsi="Calibri" w:cs="Calibri"/>
          <w:sz w:val="22"/>
          <w:szCs w:val="22"/>
        </w:rPr>
        <w:t>APCo</w:t>
      </w:r>
      <w:r w:rsidRPr="001323C3">
        <w:rPr>
          <w:rStyle w:val="BodyTextIndentChar"/>
          <w:rFonts w:ascii="Calibri" w:hAnsi="Calibri" w:cs="Calibri"/>
          <w:sz w:val="22"/>
          <w:szCs w:val="22"/>
        </w:rPr>
        <w:t>. Affiliates of AEP and APCo are permitted to participate in this RFP, and APCo reserves the right to offer one or more self-build projects.</w:t>
      </w:r>
    </w:p>
    <w:p w14:paraId="34F18FCE" w14:textId="77777777" w:rsidR="00294351" w:rsidRPr="001323C3" w:rsidRDefault="00294351" w:rsidP="00294351">
      <w:pPr>
        <w:adjustRightInd w:val="0"/>
        <w:ind w:left="360"/>
        <w:jc w:val="both"/>
        <w:textAlignment w:val="baseline"/>
        <w:rPr>
          <w:rStyle w:val="BodyTextIndentChar"/>
          <w:rFonts w:ascii="Calibri" w:hAnsi="Calibri" w:cs="Calibri"/>
          <w:sz w:val="22"/>
          <w:szCs w:val="22"/>
        </w:rPr>
      </w:pPr>
    </w:p>
    <w:p w14:paraId="3226B365" w14:textId="4B2EB69C" w:rsidR="00294351" w:rsidRPr="001323C3" w:rsidRDefault="00294351" w:rsidP="00294351">
      <w:pPr>
        <w:adjustRightInd w:val="0"/>
        <w:ind w:left="360"/>
        <w:jc w:val="both"/>
        <w:textAlignment w:val="baseline"/>
        <w:rPr>
          <w:rFonts w:ascii="Calibri" w:hAnsi="Calibri" w:cs="Calibri"/>
          <w:sz w:val="22"/>
          <w:szCs w:val="22"/>
          <w:lang w:val="en"/>
        </w:rPr>
      </w:pPr>
      <w:r w:rsidRPr="001323C3">
        <w:rPr>
          <w:rFonts w:ascii="Calibri" w:hAnsi="Calibri" w:cs="Calibri"/>
          <w:sz w:val="22"/>
          <w:szCs w:val="22"/>
          <w:lang w:val="en"/>
        </w:rPr>
        <w:t xml:space="preserve">Appalachian Power serves about 1 million customers in West Virginia, Virginia and Tennessee. Its headquarters </w:t>
      </w:r>
      <w:r>
        <w:rPr>
          <w:rFonts w:ascii="Calibri" w:hAnsi="Calibri" w:cs="Calibri"/>
          <w:sz w:val="22"/>
          <w:szCs w:val="22"/>
          <w:lang w:val="en"/>
        </w:rPr>
        <w:t xml:space="preserve">are located </w:t>
      </w:r>
      <w:r w:rsidRPr="001323C3">
        <w:rPr>
          <w:rFonts w:ascii="Calibri" w:hAnsi="Calibri" w:cs="Calibri"/>
          <w:sz w:val="22"/>
          <w:szCs w:val="22"/>
          <w:lang w:val="en"/>
        </w:rPr>
        <w:t xml:space="preserve">in Charleston, WV, with regulatory and external affairs offices in Charleston and Richmond, VA. </w:t>
      </w:r>
    </w:p>
    <w:p w14:paraId="11BCF034" w14:textId="77777777" w:rsidR="00294351" w:rsidRPr="001323C3" w:rsidRDefault="00294351" w:rsidP="00294351">
      <w:pPr>
        <w:adjustRightInd w:val="0"/>
        <w:ind w:left="360"/>
        <w:jc w:val="both"/>
        <w:textAlignment w:val="baseline"/>
        <w:rPr>
          <w:rFonts w:ascii="Calibri" w:hAnsi="Calibri" w:cs="Calibri"/>
          <w:sz w:val="22"/>
          <w:szCs w:val="22"/>
          <w:lang w:val="en"/>
        </w:rPr>
      </w:pPr>
    </w:p>
    <w:p w14:paraId="1857AB72" w14:textId="77777777" w:rsidR="00294351" w:rsidRPr="001323C3" w:rsidRDefault="00294351" w:rsidP="00294351">
      <w:pPr>
        <w:adjustRightInd w:val="0"/>
        <w:ind w:left="360"/>
        <w:jc w:val="both"/>
        <w:textAlignment w:val="baseline"/>
        <w:rPr>
          <w:rFonts w:ascii="Calibri" w:hAnsi="Calibri" w:cs="Calibri"/>
          <w:sz w:val="22"/>
          <w:szCs w:val="22"/>
        </w:rPr>
      </w:pPr>
      <w:r w:rsidRPr="001323C3">
        <w:rPr>
          <w:rFonts w:ascii="Calibri" w:hAnsi="Calibri" w:cs="Calibri"/>
          <w:sz w:val="22"/>
          <w:szCs w:val="22"/>
        </w:rPr>
        <w:t>APCo</w:t>
      </w:r>
      <w:r>
        <w:rPr>
          <w:rFonts w:ascii="Calibri" w:hAnsi="Calibri" w:cs="Calibri"/>
          <w:sz w:val="22"/>
          <w:szCs w:val="22"/>
        </w:rPr>
        <w:t xml:space="preserve"> </w:t>
      </w:r>
      <w:r w:rsidRPr="001323C3">
        <w:rPr>
          <w:rFonts w:ascii="Calibri" w:hAnsi="Calibri" w:cs="Calibri"/>
          <w:sz w:val="22"/>
          <w:szCs w:val="22"/>
        </w:rPr>
        <w:t xml:space="preserve">is part of the American Electric Power system. Based in Columbus, Ohio, AEP is powering a cleaner, brighter energy future for its customers and communities. AEP’s approximately </w:t>
      </w:r>
      <w:r>
        <w:rPr>
          <w:rFonts w:ascii="Calibri" w:hAnsi="Calibri" w:cs="Calibri"/>
          <w:sz w:val="22"/>
          <w:szCs w:val="22"/>
        </w:rPr>
        <w:t>17,000</w:t>
      </w:r>
      <w:r w:rsidRPr="001323C3">
        <w:rPr>
          <w:rFonts w:ascii="Calibri" w:hAnsi="Calibri" w:cs="Calibri"/>
          <w:sz w:val="22"/>
          <w:szCs w:val="22"/>
        </w:rPr>
        <w:t xml:space="preserve"> employees operate and maintain the nation’s largest electricity transmission system and more than 224,000 miles of distribution lines to safely deliver reliable and affordable power to 5.</w:t>
      </w:r>
      <w:r>
        <w:rPr>
          <w:rFonts w:ascii="Calibri" w:hAnsi="Calibri" w:cs="Calibri"/>
          <w:sz w:val="22"/>
          <w:szCs w:val="22"/>
        </w:rPr>
        <w:t>6</w:t>
      </w:r>
      <w:r w:rsidRPr="001323C3">
        <w:rPr>
          <w:rFonts w:ascii="Calibri" w:hAnsi="Calibri" w:cs="Calibri"/>
          <w:sz w:val="22"/>
          <w:szCs w:val="22"/>
        </w:rPr>
        <w:t xml:space="preserve"> million regulated customers in 11 states. AEP also is one of the nation’s largest electricity producers with approximately 31,000 megawatts of diverse generating capacity, including more than </w:t>
      </w:r>
      <w:r>
        <w:rPr>
          <w:rFonts w:ascii="Calibri" w:hAnsi="Calibri" w:cs="Calibri"/>
          <w:sz w:val="22"/>
          <w:szCs w:val="22"/>
        </w:rPr>
        <w:t>6,900</w:t>
      </w:r>
      <w:r w:rsidRPr="001323C3">
        <w:rPr>
          <w:rFonts w:ascii="Calibri" w:hAnsi="Calibri" w:cs="Calibri"/>
          <w:sz w:val="22"/>
          <w:szCs w:val="22"/>
        </w:rPr>
        <w:t xml:space="preserve"> megawatts of renewable energy. The company’s plans include growing its renewable generation portfolio to approximately 50% of total capacity by 203</w:t>
      </w:r>
      <w:r>
        <w:rPr>
          <w:rFonts w:ascii="Calibri" w:hAnsi="Calibri" w:cs="Calibri"/>
          <w:sz w:val="22"/>
          <w:szCs w:val="22"/>
        </w:rPr>
        <w:t>2</w:t>
      </w:r>
      <w:r w:rsidRPr="001323C3">
        <w:rPr>
          <w:rFonts w:ascii="Calibri" w:hAnsi="Calibri" w:cs="Calibri"/>
          <w:sz w:val="22"/>
          <w:szCs w:val="22"/>
        </w:rPr>
        <w:t>. AEP is on track to reach an 80% reduction in carbon dioxide emissions from 200</w:t>
      </w:r>
      <w:r>
        <w:rPr>
          <w:rFonts w:ascii="Calibri" w:hAnsi="Calibri" w:cs="Calibri"/>
          <w:sz w:val="22"/>
          <w:szCs w:val="22"/>
        </w:rPr>
        <w:t>5</w:t>
      </w:r>
      <w:r w:rsidRPr="001323C3">
        <w:rPr>
          <w:rFonts w:ascii="Calibri" w:hAnsi="Calibri" w:cs="Calibri"/>
          <w:sz w:val="22"/>
          <w:szCs w:val="22"/>
        </w:rPr>
        <w:t xml:space="preserve"> levels by 2030 and has committed to achieving net zero by 20</w:t>
      </w:r>
      <w:r>
        <w:rPr>
          <w:rFonts w:ascii="Calibri" w:hAnsi="Calibri" w:cs="Calibri"/>
          <w:sz w:val="22"/>
          <w:szCs w:val="22"/>
        </w:rPr>
        <w:t>45</w:t>
      </w:r>
      <w:r w:rsidRPr="001323C3">
        <w:rPr>
          <w:rFonts w:ascii="Calibri" w:hAnsi="Calibri" w:cs="Calibri"/>
          <w:sz w:val="22"/>
          <w:szCs w:val="22"/>
        </w:rPr>
        <w:t xml:space="preserve">. AEP is recognized consistently for its focus on sustainability, community engagement, and diversity, equity, and inclusion. </w:t>
      </w:r>
      <w:r w:rsidRPr="00F87B87">
        <w:rPr>
          <w:rFonts w:ascii="Calibri" w:hAnsi="Calibri" w:cs="Calibri"/>
          <w:sz w:val="22"/>
          <w:szCs w:val="22"/>
        </w:rPr>
        <w:t xml:space="preserve">AEP’s family of companies </w:t>
      </w:r>
      <w:r>
        <w:rPr>
          <w:rFonts w:ascii="Calibri" w:hAnsi="Calibri" w:cs="Calibri"/>
          <w:sz w:val="22"/>
          <w:szCs w:val="22"/>
        </w:rPr>
        <w:t xml:space="preserve">also </w:t>
      </w:r>
      <w:r w:rsidRPr="00F87B87">
        <w:rPr>
          <w:rFonts w:ascii="Calibri" w:hAnsi="Calibri" w:cs="Calibri"/>
          <w:sz w:val="22"/>
          <w:szCs w:val="22"/>
        </w:rPr>
        <w:t>includes utilities AEP Ohio, AEP Texas, Indiana Michigan Power, Kentucky Power, Public Service Company of Oklahoma, and Southwestern Electric Power Company (in Arkansas, Louisiana, east Texas and the Texas Panhandle). AEP also owns AEP Energy, which provides innovative competitive energy solutions nationwide.</w:t>
      </w:r>
    </w:p>
    <w:p w14:paraId="765902DC" w14:textId="77777777" w:rsidR="00294351" w:rsidRPr="001323C3" w:rsidRDefault="00294351" w:rsidP="00294351">
      <w:pPr>
        <w:adjustRightInd w:val="0"/>
        <w:spacing w:after="120"/>
        <w:jc w:val="both"/>
        <w:textAlignment w:val="baseline"/>
        <w:rPr>
          <w:rFonts w:ascii="Calibri" w:hAnsi="Calibri" w:cs="Calibri"/>
          <w:b/>
          <w:u w:val="single"/>
        </w:rPr>
      </w:pPr>
    </w:p>
    <w:p w14:paraId="4FCFB8F1" w14:textId="748505F0" w:rsidR="00294351" w:rsidRPr="001323C3" w:rsidRDefault="00F1409C" w:rsidP="00294351">
      <w:pPr>
        <w:pStyle w:val="Default"/>
        <w:tabs>
          <w:tab w:val="left" w:leader="dot" w:pos="7740"/>
        </w:tabs>
        <w:jc w:val="center"/>
        <w:rPr>
          <w:rFonts w:ascii="Calibri" w:hAnsi="Calibri" w:cs="Calibri"/>
          <w:b/>
          <w:sz w:val="23"/>
          <w:szCs w:val="23"/>
        </w:rPr>
      </w:pPr>
      <w:r>
        <w:rPr>
          <w:noProof/>
        </w:rPr>
        <w:pict w14:anchorId="6A986C70">
          <v:shapetype id="_x0000_t202" coordsize="21600,21600" o:spt="202" path="m,l,21600r21600,l21600,xe">
            <v:stroke joinstyle="miter"/>
            <v:path gradientshapeok="t" o:connecttype="rect"/>
          </v:shapetype>
          <v:shape id="Text Box 5" o:spid="_x0000_s2051" type="#_x0000_t202" style="position:absolute;left:0;text-align:left;margin-left:249.9pt;margin-top:167.55pt;width:231.9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" stroked="f" strokeweight=".5pt">
            <v:textbox>
              <w:txbxContent>
                <w:p w14:paraId="075C6A70" w14:textId="77777777" w:rsidR="00294351" w:rsidRPr="00294351" w:rsidRDefault="00294351" w:rsidP="00294351">
                  <w:pPr>
                    <w:rPr>
                      <w:rFonts w:ascii="Calibri" w:hAnsi="Calibri" w:cs="Calibri"/>
                      <w:sz w:val="22"/>
                      <w:szCs w:val="22"/>
                    </w:rPr>
                  </w:pPr>
                  <w:r w:rsidRPr="00294351">
                    <w:rPr>
                      <w:rFonts w:ascii="Calibri" w:hAnsi="Calibri" w:cs="Calibri"/>
                      <w:sz w:val="22"/>
                      <w:szCs w:val="22"/>
                    </w:rPr>
                    <w:t>APCo’s service territory</w:t>
                  </w:r>
                </w:p>
              </w:txbxContent>
            </v:textbox>
          </v:shape>
        </w:pict>
      </w:r>
      <w:r>
        <w:rPr>
          <w:rFonts w:ascii="Calibri" w:hAnsi="Calibri" w:cs="Calibri"/>
          <w:noProof/>
        </w:rPr>
        <w:pict w14:anchorId="11366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21.8pt;height:3in;visibility:visible;mso-wrap-style:square">
            <v:imagedata r:id="rId15" o:title=""/>
          </v:shape>
        </w:pict>
      </w:r>
    </w:p>
    <w:p w14:paraId="594FAA90" w14:textId="7B4FA95A" w:rsidR="00D81FE2" w:rsidRPr="001323C3" w:rsidRDefault="00D81FE2" w:rsidP="00294351">
      <w:pPr>
        <w:pStyle w:val="Default"/>
        <w:tabs>
          <w:tab w:val="left" w:leader="dot" w:pos="7740"/>
        </w:tabs>
        <w:rPr>
          <w:rFonts w:ascii="Calibri" w:hAnsi="Calibri" w:cs="Calibri"/>
          <w:b/>
          <w:sz w:val="23"/>
          <w:szCs w:val="23"/>
        </w:rPr>
      </w:pPr>
    </w:p>
    <w:p w14:paraId="604F4342" w14:textId="77777777" w:rsidR="008733B4" w:rsidRPr="001323C3" w:rsidRDefault="008733B4" w:rsidP="008733B4">
      <w:pPr>
        <w:pStyle w:val="Default"/>
        <w:tabs>
          <w:tab w:val="left" w:leader="dot" w:pos="7740"/>
        </w:tabs>
        <w:ind w:left="360"/>
        <w:rPr>
          <w:rFonts w:ascii="Calibri" w:hAnsi="Calibri" w:cs="Calibri"/>
          <w:b/>
          <w:sz w:val="23"/>
          <w:szCs w:val="23"/>
        </w:rPr>
      </w:pPr>
    </w:p>
    <w:p w14:paraId="5BD418DC" w14:textId="425A2790" w:rsidR="0062024A" w:rsidRPr="001323C3" w:rsidRDefault="000F56B0" w:rsidP="00017636">
      <w:pPr>
        <w:pStyle w:val="Heading3"/>
        <w:numPr>
          <w:ilvl w:val="0"/>
          <w:numId w:val="38"/>
        </w:numPr>
        <w:rPr>
          <w:rFonts w:ascii="Calibri" w:hAnsi="Calibri" w:cs="Calibri"/>
        </w:rPr>
      </w:pPr>
      <w:r w:rsidRPr="001323C3">
        <w:rPr>
          <w:rFonts w:ascii="Calibri" w:hAnsi="Calibri" w:cs="Calibri"/>
        </w:rPr>
        <w:br w:type="page"/>
      </w:r>
      <w:bookmarkStart w:id="9" w:name="_Toc128127881"/>
      <w:r w:rsidR="00F227A0" w:rsidRPr="001323C3">
        <w:rPr>
          <w:rFonts w:ascii="Calibri" w:hAnsi="Calibri" w:cs="Calibri"/>
        </w:rPr>
        <w:lastRenderedPageBreak/>
        <w:t>RFP Overview</w:t>
      </w:r>
      <w:bookmarkEnd w:id="9"/>
    </w:p>
    <w:p w14:paraId="72CAA09C" w14:textId="77777777" w:rsidR="0070011E" w:rsidRPr="001323C3" w:rsidRDefault="0070011E" w:rsidP="00727D27">
      <w:pPr>
        <w:tabs>
          <w:tab w:val="left" w:pos="9360"/>
        </w:tabs>
        <w:adjustRightInd w:val="0"/>
        <w:textAlignment w:val="baseline"/>
        <w:rPr>
          <w:rFonts w:ascii="Calibri" w:hAnsi="Calibri" w:cs="Calibri"/>
        </w:rPr>
      </w:pPr>
    </w:p>
    <w:p w14:paraId="583FAA15" w14:textId="77777777" w:rsidR="00017636" w:rsidRPr="001323C3" w:rsidRDefault="00017636" w:rsidP="00017636">
      <w:pPr>
        <w:pStyle w:val="ListParagraph"/>
        <w:numPr>
          <w:ilvl w:val="0"/>
          <w:numId w:val="1"/>
        </w:numPr>
        <w:tabs>
          <w:tab w:val="num" w:pos="1062"/>
        </w:tabs>
        <w:adjustRightInd w:val="0"/>
        <w:jc w:val="both"/>
        <w:textAlignment w:val="baseline"/>
        <w:rPr>
          <w:rFonts w:ascii="Calibri" w:hAnsi="Calibri" w:cs="Calibri"/>
          <w:vanish/>
        </w:rPr>
      </w:pPr>
    </w:p>
    <w:p w14:paraId="749C7858" w14:textId="77777777" w:rsidR="00017636" w:rsidRPr="001323C3" w:rsidRDefault="00017636" w:rsidP="00017636">
      <w:pPr>
        <w:pStyle w:val="ListParagraph"/>
        <w:numPr>
          <w:ilvl w:val="0"/>
          <w:numId w:val="1"/>
        </w:numPr>
        <w:tabs>
          <w:tab w:val="num" w:pos="1062"/>
        </w:tabs>
        <w:adjustRightInd w:val="0"/>
        <w:jc w:val="both"/>
        <w:textAlignment w:val="baseline"/>
        <w:rPr>
          <w:rFonts w:ascii="Calibri" w:hAnsi="Calibri" w:cs="Calibri"/>
          <w:vanish/>
        </w:rPr>
      </w:pPr>
    </w:p>
    <w:p w14:paraId="77F0D6B4" w14:textId="74B9C06C" w:rsidR="00A62164" w:rsidRDefault="006405F2" w:rsidP="00586D51">
      <w:pPr>
        <w:numPr>
          <w:ilvl w:val="1"/>
          <w:numId w:val="1"/>
        </w:numPr>
        <w:tabs>
          <w:tab w:val="left" w:pos="990"/>
          <w:tab w:val="num" w:pos="1360"/>
        </w:tabs>
        <w:adjustRightInd w:val="0"/>
        <w:ind w:left="990" w:hanging="540"/>
        <w:jc w:val="both"/>
        <w:textAlignment w:val="baseline"/>
        <w:rPr>
          <w:rFonts w:ascii="Calibri" w:hAnsi="Calibri" w:cs="Calibri"/>
          <w:sz w:val="22"/>
          <w:szCs w:val="22"/>
        </w:rPr>
      </w:pPr>
      <w:r w:rsidRPr="00C44656">
        <w:rPr>
          <w:rFonts w:ascii="Calibri" w:hAnsi="Calibri" w:cs="Calibri"/>
          <w:sz w:val="22"/>
          <w:szCs w:val="22"/>
        </w:rPr>
        <w:t xml:space="preserve">APCo </w:t>
      </w:r>
      <w:r w:rsidR="00C44656" w:rsidRPr="00C44656">
        <w:rPr>
          <w:rFonts w:ascii="Calibri" w:hAnsi="Calibri" w:cs="Calibri"/>
          <w:sz w:val="22"/>
          <w:szCs w:val="22"/>
        </w:rPr>
        <w:t>has issued this RFP to support its requirement under the Virginia Clean Economy Act to construct or acquire 400 MW of utility-owned energy storage resources by 2035.  APCo intends to meet its obligations through a portfolio of projects. This RFP is for facilities meeting the definition of energy storage under section 20VAC5-335-20 in the Administrative Code.</w:t>
      </w:r>
    </w:p>
    <w:p w14:paraId="1517F5CF" w14:textId="77777777" w:rsidR="00C44656" w:rsidRPr="00C44656" w:rsidRDefault="00C44656" w:rsidP="00C44656">
      <w:pPr>
        <w:tabs>
          <w:tab w:val="left" w:pos="990"/>
        </w:tabs>
        <w:adjustRightInd w:val="0"/>
        <w:ind w:left="990"/>
        <w:jc w:val="both"/>
        <w:textAlignment w:val="baseline"/>
        <w:rPr>
          <w:rFonts w:ascii="Calibri" w:hAnsi="Calibri" w:cs="Calibri"/>
          <w:sz w:val="22"/>
          <w:szCs w:val="22"/>
        </w:rPr>
      </w:pPr>
    </w:p>
    <w:p w14:paraId="0AE33D7C" w14:textId="22122D83" w:rsidR="005440DB" w:rsidRPr="001323C3" w:rsidRDefault="002F6285" w:rsidP="00301AC0">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APCo is requesting a proposal to prepare for a possible future</w:t>
      </w:r>
      <w:r w:rsidR="00DB7B89" w:rsidRPr="001323C3">
        <w:rPr>
          <w:rStyle w:val="BodyTextIndentChar"/>
          <w:rFonts w:ascii="Calibri" w:hAnsi="Calibri" w:cs="Calibri"/>
          <w:sz w:val="22"/>
          <w:szCs w:val="22"/>
        </w:rPr>
        <w:t>,</w:t>
      </w:r>
      <w:r w:rsidRPr="001323C3">
        <w:rPr>
          <w:rStyle w:val="BodyTextIndentChar"/>
          <w:rFonts w:ascii="Calibri" w:hAnsi="Calibri" w:cs="Calibri"/>
          <w:sz w:val="22"/>
          <w:szCs w:val="22"/>
        </w:rPr>
        <w:t xml:space="preserve"> multi-year blanket purchase agreement, which would contain standard catalog items at designated sizes. The scope would be the manufacture, delivery, off-load and assembly of portions of BESS installations including Batteries, Inverters, </w:t>
      </w:r>
      <w:r w:rsidR="00FB455B" w:rsidRPr="001323C3">
        <w:rPr>
          <w:rStyle w:val="BodyTextIndentChar"/>
          <w:rFonts w:ascii="Calibri" w:hAnsi="Calibri" w:cs="Calibri"/>
          <w:sz w:val="22"/>
          <w:szCs w:val="22"/>
        </w:rPr>
        <w:t xml:space="preserve">MV Transformer, </w:t>
      </w:r>
      <w:r w:rsidRPr="001323C3">
        <w:rPr>
          <w:rStyle w:val="BodyTextIndentChar"/>
          <w:rFonts w:ascii="Calibri" w:hAnsi="Calibri" w:cs="Calibri"/>
          <w:sz w:val="22"/>
          <w:szCs w:val="22"/>
        </w:rPr>
        <w:t>and</w:t>
      </w:r>
      <w:r w:rsidR="00DB7B89" w:rsidRPr="001323C3">
        <w:rPr>
          <w:rStyle w:val="BodyTextIndentChar"/>
          <w:rFonts w:ascii="Calibri" w:hAnsi="Calibri" w:cs="Calibri"/>
          <w:sz w:val="22"/>
          <w:szCs w:val="22"/>
        </w:rPr>
        <w:t>/or</w:t>
      </w:r>
      <w:r w:rsidRPr="001323C3">
        <w:rPr>
          <w:rStyle w:val="BodyTextIndentChar"/>
          <w:rFonts w:ascii="Calibri" w:hAnsi="Calibri" w:cs="Calibri"/>
          <w:sz w:val="22"/>
          <w:szCs w:val="22"/>
        </w:rPr>
        <w:t xml:space="preserve"> </w:t>
      </w:r>
      <w:r w:rsidR="00DB7B89" w:rsidRPr="001323C3">
        <w:rPr>
          <w:rStyle w:val="BodyTextIndentChar"/>
          <w:rFonts w:ascii="Calibri" w:hAnsi="Calibri" w:cs="Calibri"/>
          <w:sz w:val="22"/>
          <w:szCs w:val="22"/>
        </w:rPr>
        <w:t>Site Controllers</w:t>
      </w:r>
      <w:r w:rsidRPr="001323C3">
        <w:rPr>
          <w:rStyle w:val="BodyTextIndentChar"/>
          <w:rFonts w:ascii="Calibri" w:hAnsi="Calibri" w:cs="Calibri"/>
          <w:sz w:val="22"/>
          <w:szCs w:val="22"/>
        </w:rPr>
        <w:t xml:space="preserve">. </w:t>
      </w:r>
    </w:p>
    <w:p w14:paraId="035A57CA" w14:textId="77777777" w:rsidR="00531307" w:rsidRPr="001323C3" w:rsidRDefault="00531307" w:rsidP="00531307">
      <w:pPr>
        <w:pStyle w:val="ListParagraph"/>
        <w:rPr>
          <w:rFonts w:ascii="Calibri" w:hAnsi="Calibri" w:cs="Calibri"/>
          <w:sz w:val="22"/>
          <w:szCs w:val="22"/>
        </w:rPr>
      </w:pPr>
    </w:p>
    <w:p w14:paraId="2E68BE54" w14:textId="247766F0" w:rsidR="00531307" w:rsidRPr="001323C3" w:rsidRDefault="00531307" w:rsidP="00301AC0">
      <w:pPr>
        <w:numPr>
          <w:ilvl w:val="1"/>
          <w:numId w:val="1"/>
        </w:numPr>
        <w:tabs>
          <w:tab w:val="num" w:pos="990"/>
        </w:tabs>
        <w:adjustRightInd w:val="0"/>
        <w:ind w:left="990" w:hanging="540"/>
        <w:jc w:val="both"/>
        <w:textAlignment w:val="baseline"/>
        <w:rPr>
          <w:rFonts w:ascii="Calibri" w:hAnsi="Calibri" w:cs="Calibri"/>
          <w:sz w:val="22"/>
          <w:szCs w:val="22"/>
        </w:rPr>
      </w:pPr>
      <w:r w:rsidRPr="001323C3">
        <w:rPr>
          <w:rFonts w:ascii="Calibri" w:hAnsi="Calibri" w:cs="Calibri"/>
          <w:sz w:val="22"/>
          <w:szCs w:val="22"/>
        </w:rPr>
        <w:t xml:space="preserve">A </w:t>
      </w:r>
      <w:r w:rsidR="00F8431D" w:rsidRPr="001323C3">
        <w:rPr>
          <w:rFonts w:ascii="Calibri" w:hAnsi="Calibri" w:cs="Calibri"/>
          <w:sz w:val="22"/>
          <w:szCs w:val="22"/>
        </w:rPr>
        <w:t>bid containing all</w:t>
      </w:r>
      <w:r w:rsidRPr="001323C3">
        <w:rPr>
          <w:rFonts w:ascii="Calibri" w:hAnsi="Calibri" w:cs="Calibri"/>
          <w:sz w:val="22"/>
          <w:szCs w:val="22"/>
        </w:rPr>
        <w:t xml:space="preserve"> four major components </w:t>
      </w:r>
      <w:r w:rsidR="00F8431D" w:rsidRPr="001323C3">
        <w:rPr>
          <w:rFonts w:ascii="Calibri" w:hAnsi="Calibri" w:cs="Calibri"/>
          <w:sz w:val="22"/>
          <w:szCs w:val="22"/>
        </w:rPr>
        <w:t>of a BESS (Battery, Inverter, MV Transformer, and Site Controller)</w:t>
      </w:r>
      <w:r w:rsidR="00186915" w:rsidRPr="001323C3">
        <w:rPr>
          <w:rFonts w:ascii="Calibri" w:hAnsi="Calibri" w:cs="Calibri"/>
          <w:sz w:val="22"/>
          <w:szCs w:val="22"/>
        </w:rPr>
        <w:t xml:space="preserve"> is preferred, however bids will be accepted that only contain </w:t>
      </w:r>
      <w:r w:rsidR="00914043">
        <w:rPr>
          <w:rFonts w:ascii="Calibri" w:hAnsi="Calibri" w:cs="Calibri"/>
          <w:sz w:val="22"/>
          <w:szCs w:val="22"/>
        </w:rPr>
        <w:t xml:space="preserve">individual </w:t>
      </w:r>
      <w:r w:rsidR="00186915" w:rsidRPr="001323C3">
        <w:rPr>
          <w:rFonts w:ascii="Calibri" w:hAnsi="Calibri" w:cs="Calibri"/>
          <w:sz w:val="22"/>
          <w:szCs w:val="22"/>
        </w:rPr>
        <w:t>components</w:t>
      </w:r>
      <w:r w:rsidR="00F947CC" w:rsidRPr="001323C3">
        <w:rPr>
          <w:rFonts w:ascii="Calibri" w:hAnsi="Calibri" w:cs="Calibri"/>
          <w:sz w:val="22"/>
          <w:szCs w:val="22"/>
        </w:rPr>
        <w:t xml:space="preserve"> (i.e., just a</w:t>
      </w:r>
      <w:r w:rsidR="00914043">
        <w:rPr>
          <w:rFonts w:ascii="Calibri" w:hAnsi="Calibri" w:cs="Calibri"/>
          <w:sz w:val="22"/>
          <w:szCs w:val="22"/>
        </w:rPr>
        <w:t>n Inverter</w:t>
      </w:r>
      <w:r w:rsidR="00F947CC" w:rsidRPr="001323C3">
        <w:rPr>
          <w:rFonts w:ascii="Calibri" w:hAnsi="Calibri" w:cs="Calibri"/>
          <w:sz w:val="22"/>
          <w:szCs w:val="22"/>
        </w:rPr>
        <w:t xml:space="preserve">, or a Battery and a Site Controller). </w:t>
      </w:r>
    </w:p>
    <w:p w14:paraId="71CF7477" w14:textId="77777777" w:rsidR="0028346F" w:rsidRPr="001323C3" w:rsidRDefault="0028346F" w:rsidP="0028346F">
      <w:pPr>
        <w:tabs>
          <w:tab w:val="num" w:pos="1062"/>
        </w:tabs>
        <w:adjustRightInd w:val="0"/>
        <w:ind w:left="990"/>
        <w:jc w:val="both"/>
        <w:textAlignment w:val="baseline"/>
        <w:rPr>
          <w:rStyle w:val="CommentReference"/>
          <w:rFonts w:ascii="Calibri" w:hAnsi="Calibri" w:cs="Calibri"/>
          <w:sz w:val="22"/>
          <w:szCs w:val="22"/>
        </w:rPr>
      </w:pPr>
    </w:p>
    <w:p w14:paraId="09A21CC3" w14:textId="7D9FAD7C" w:rsidR="00330216" w:rsidRPr="001323C3" w:rsidRDefault="0025059F" w:rsidP="00330216">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 xml:space="preserve">The </w:t>
      </w:r>
      <w:r w:rsidR="00A25CC3" w:rsidRPr="001323C3">
        <w:rPr>
          <w:rStyle w:val="BodyTextIndentChar"/>
          <w:rFonts w:ascii="Calibri" w:hAnsi="Calibri" w:cs="Calibri"/>
          <w:sz w:val="22"/>
          <w:szCs w:val="22"/>
        </w:rPr>
        <w:t>r</w:t>
      </w:r>
      <w:r w:rsidRPr="001323C3">
        <w:rPr>
          <w:rStyle w:val="BodyTextIndentChar"/>
          <w:rFonts w:ascii="Calibri" w:hAnsi="Calibri" w:cs="Calibri"/>
          <w:sz w:val="22"/>
          <w:szCs w:val="22"/>
        </w:rPr>
        <w:t xml:space="preserve">esources </w:t>
      </w:r>
      <w:r w:rsidR="00660F6C" w:rsidRPr="001323C3">
        <w:rPr>
          <w:rStyle w:val="BodyTextIndentChar"/>
          <w:rFonts w:ascii="Calibri" w:hAnsi="Calibri" w:cs="Calibri"/>
          <w:sz w:val="22"/>
          <w:szCs w:val="22"/>
        </w:rPr>
        <w:t xml:space="preserve">requested via this RFP will be </w:t>
      </w:r>
      <w:r w:rsidR="00AE4959" w:rsidRPr="001323C3">
        <w:rPr>
          <w:rStyle w:val="BodyTextIndentChar"/>
          <w:rFonts w:ascii="Calibri" w:hAnsi="Calibri" w:cs="Calibri"/>
          <w:sz w:val="22"/>
          <w:szCs w:val="22"/>
        </w:rPr>
        <w:t>a</w:t>
      </w:r>
      <w:r w:rsidR="00E05EFD" w:rsidRPr="001323C3">
        <w:rPr>
          <w:rStyle w:val="BodyTextIndentChar"/>
          <w:rFonts w:ascii="Calibri" w:hAnsi="Calibri" w:cs="Calibri"/>
          <w:sz w:val="22"/>
          <w:szCs w:val="22"/>
        </w:rPr>
        <w:t>c</w:t>
      </w:r>
      <w:r w:rsidR="00AE4959" w:rsidRPr="001323C3">
        <w:rPr>
          <w:rStyle w:val="BodyTextIndentChar"/>
          <w:rFonts w:ascii="Calibri" w:hAnsi="Calibri" w:cs="Calibri"/>
          <w:sz w:val="22"/>
          <w:szCs w:val="22"/>
        </w:rPr>
        <w:t xml:space="preserve">quired </w:t>
      </w:r>
      <w:r w:rsidR="005D7388" w:rsidRPr="001323C3">
        <w:rPr>
          <w:rStyle w:val="BodyTextIndentChar"/>
          <w:rFonts w:ascii="Calibri" w:hAnsi="Calibri" w:cs="Calibri"/>
          <w:sz w:val="22"/>
          <w:szCs w:val="22"/>
        </w:rPr>
        <w:t xml:space="preserve">via direct purchase contract between BESS manufacturer and APCo.  </w:t>
      </w:r>
      <w:r w:rsidR="00DA6E81" w:rsidRPr="001323C3">
        <w:rPr>
          <w:rStyle w:val="BodyTextIndentChar"/>
          <w:rFonts w:ascii="Calibri" w:hAnsi="Calibri" w:cs="Calibri"/>
          <w:sz w:val="22"/>
          <w:szCs w:val="22"/>
        </w:rPr>
        <w:t>APC</w:t>
      </w:r>
      <w:r w:rsidR="003A1967" w:rsidRPr="001323C3">
        <w:rPr>
          <w:rStyle w:val="BodyTextIndentChar"/>
          <w:rFonts w:ascii="Calibri" w:hAnsi="Calibri" w:cs="Calibri"/>
          <w:sz w:val="22"/>
          <w:szCs w:val="22"/>
        </w:rPr>
        <w:t>o</w:t>
      </w:r>
      <w:r w:rsidR="008C038C" w:rsidRPr="001323C3">
        <w:rPr>
          <w:rStyle w:val="BodyTextIndentChar"/>
          <w:rFonts w:ascii="Calibri" w:hAnsi="Calibri" w:cs="Calibri"/>
          <w:sz w:val="22"/>
          <w:szCs w:val="22"/>
        </w:rPr>
        <w:t xml:space="preserve"> will not consider proposals </w:t>
      </w:r>
      <w:r w:rsidR="00E47CED" w:rsidRPr="001323C3">
        <w:rPr>
          <w:rStyle w:val="BodyTextIndentChar"/>
          <w:rFonts w:ascii="Calibri" w:hAnsi="Calibri" w:cs="Calibri"/>
          <w:sz w:val="22"/>
          <w:szCs w:val="22"/>
        </w:rPr>
        <w:t xml:space="preserve">in this RFP </w:t>
      </w:r>
      <w:r w:rsidR="008C038C" w:rsidRPr="001323C3">
        <w:rPr>
          <w:rStyle w:val="BodyTextIndentChar"/>
          <w:rFonts w:ascii="Calibri" w:hAnsi="Calibri" w:cs="Calibri"/>
          <w:sz w:val="22"/>
          <w:szCs w:val="22"/>
        </w:rPr>
        <w:t>that do not meet these criteria</w:t>
      </w:r>
      <w:r w:rsidR="00816965" w:rsidRPr="001323C3">
        <w:rPr>
          <w:rStyle w:val="BodyTextIndentChar"/>
          <w:rFonts w:ascii="Calibri" w:hAnsi="Calibri" w:cs="Calibri"/>
          <w:sz w:val="22"/>
          <w:szCs w:val="22"/>
        </w:rPr>
        <w:t>.  P</w:t>
      </w:r>
      <w:r w:rsidR="008C038C" w:rsidRPr="001323C3">
        <w:rPr>
          <w:rStyle w:val="BodyTextIndentChar"/>
          <w:rFonts w:ascii="Calibri" w:hAnsi="Calibri" w:cs="Calibri"/>
          <w:sz w:val="22"/>
          <w:szCs w:val="22"/>
        </w:rPr>
        <w:t xml:space="preserve">roposals for </w:t>
      </w:r>
      <w:r w:rsidR="005D7388" w:rsidRPr="001323C3">
        <w:rPr>
          <w:rStyle w:val="BodyTextIndentChar"/>
          <w:rFonts w:ascii="Calibri" w:hAnsi="Calibri" w:cs="Calibri"/>
          <w:sz w:val="22"/>
          <w:szCs w:val="22"/>
        </w:rPr>
        <w:t xml:space="preserve">PSAs, </w:t>
      </w:r>
      <w:r w:rsidR="00D701D9" w:rsidRPr="001323C3">
        <w:rPr>
          <w:rStyle w:val="BodyTextIndentChar"/>
          <w:rFonts w:ascii="Calibri" w:hAnsi="Calibri" w:cs="Calibri"/>
          <w:sz w:val="22"/>
          <w:szCs w:val="22"/>
        </w:rPr>
        <w:t>P</w:t>
      </w:r>
      <w:r w:rsidR="006012A4" w:rsidRPr="001323C3">
        <w:rPr>
          <w:rStyle w:val="BodyTextIndentChar"/>
          <w:rFonts w:ascii="Calibri" w:hAnsi="Calibri" w:cs="Calibri"/>
          <w:sz w:val="22"/>
          <w:szCs w:val="22"/>
        </w:rPr>
        <w:t>PAs</w:t>
      </w:r>
      <w:r w:rsidR="005D7388" w:rsidRPr="001323C3">
        <w:rPr>
          <w:rStyle w:val="BodyTextIndentChar"/>
          <w:rFonts w:ascii="Calibri" w:hAnsi="Calibri" w:cs="Calibri"/>
          <w:sz w:val="22"/>
          <w:szCs w:val="22"/>
        </w:rPr>
        <w:t>,</w:t>
      </w:r>
      <w:r w:rsidR="00CF2014" w:rsidRPr="001323C3">
        <w:rPr>
          <w:rStyle w:val="BodyTextIndentChar"/>
          <w:rFonts w:ascii="Calibri" w:hAnsi="Calibri" w:cs="Calibri"/>
          <w:sz w:val="22"/>
          <w:szCs w:val="22"/>
        </w:rPr>
        <w:t xml:space="preserve"> or REC</w:t>
      </w:r>
      <w:r w:rsidR="00816965" w:rsidRPr="001323C3">
        <w:rPr>
          <w:rStyle w:val="BodyTextIndentChar"/>
          <w:rFonts w:ascii="Calibri" w:hAnsi="Calibri" w:cs="Calibri"/>
          <w:sz w:val="22"/>
          <w:szCs w:val="22"/>
        </w:rPr>
        <w:t xml:space="preserve"> </w:t>
      </w:r>
      <w:r w:rsidR="00C42913" w:rsidRPr="001323C3">
        <w:rPr>
          <w:rStyle w:val="BodyTextIndentChar"/>
          <w:rFonts w:ascii="Calibri" w:hAnsi="Calibri" w:cs="Calibri"/>
          <w:sz w:val="22"/>
          <w:szCs w:val="22"/>
        </w:rPr>
        <w:t xml:space="preserve">products </w:t>
      </w:r>
      <w:r w:rsidR="00BB2285" w:rsidRPr="001323C3">
        <w:rPr>
          <w:rStyle w:val="BodyTextIndentChar"/>
          <w:rFonts w:ascii="Calibri" w:hAnsi="Calibri" w:cs="Calibri"/>
          <w:sz w:val="22"/>
          <w:szCs w:val="22"/>
        </w:rPr>
        <w:t>are no</w:t>
      </w:r>
      <w:r w:rsidR="000F0C2C" w:rsidRPr="001323C3">
        <w:rPr>
          <w:rStyle w:val="BodyTextIndentChar"/>
          <w:rFonts w:ascii="Calibri" w:hAnsi="Calibri" w:cs="Calibri"/>
          <w:sz w:val="22"/>
          <w:szCs w:val="22"/>
        </w:rPr>
        <w:t xml:space="preserve">t being sought in this </w:t>
      </w:r>
      <w:r w:rsidR="00BB2285" w:rsidRPr="001323C3">
        <w:rPr>
          <w:rStyle w:val="BodyTextIndentChar"/>
          <w:rFonts w:ascii="Calibri" w:hAnsi="Calibri" w:cs="Calibri"/>
          <w:sz w:val="22"/>
          <w:szCs w:val="22"/>
        </w:rPr>
        <w:t>RFP</w:t>
      </w:r>
      <w:r w:rsidR="006012A4" w:rsidRPr="001323C3">
        <w:rPr>
          <w:rStyle w:val="BodyTextIndentChar"/>
          <w:rFonts w:ascii="Calibri" w:hAnsi="Calibri" w:cs="Calibri"/>
          <w:sz w:val="22"/>
          <w:szCs w:val="22"/>
        </w:rPr>
        <w:t>.</w:t>
      </w:r>
      <w:r w:rsidR="00C42913" w:rsidRPr="001323C3">
        <w:rPr>
          <w:rStyle w:val="BodyTextIndentChar"/>
          <w:rFonts w:ascii="Calibri" w:hAnsi="Calibri" w:cs="Calibri"/>
          <w:sz w:val="22"/>
          <w:szCs w:val="22"/>
        </w:rPr>
        <w:t xml:space="preserve"> </w:t>
      </w:r>
    </w:p>
    <w:p w14:paraId="6E284F2A" w14:textId="77777777" w:rsidR="00B62F4D" w:rsidRPr="001323C3" w:rsidRDefault="00B62F4D" w:rsidP="0028346F">
      <w:pPr>
        <w:tabs>
          <w:tab w:val="num" w:pos="1062"/>
        </w:tabs>
        <w:adjustRightInd w:val="0"/>
        <w:ind w:left="990"/>
        <w:jc w:val="both"/>
        <w:textAlignment w:val="baseline"/>
        <w:rPr>
          <w:rStyle w:val="BodyTextIndentChar"/>
          <w:rFonts w:ascii="Calibri" w:hAnsi="Calibri" w:cs="Calibri"/>
          <w:sz w:val="22"/>
          <w:szCs w:val="22"/>
        </w:rPr>
      </w:pPr>
    </w:p>
    <w:p w14:paraId="5401EFA8" w14:textId="6880C5C9" w:rsidR="004252F2" w:rsidRPr="001323C3" w:rsidRDefault="004252F2" w:rsidP="004252F2">
      <w:pPr>
        <w:numPr>
          <w:ilvl w:val="1"/>
          <w:numId w:val="1"/>
        </w:numPr>
        <w:tabs>
          <w:tab w:val="num" w:pos="990"/>
        </w:tabs>
        <w:adjustRightInd w:val="0"/>
        <w:ind w:left="990" w:hanging="540"/>
        <w:jc w:val="both"/>
        <w:textAlignment w:val="baseline"/>
        <w:rPr>
          <w:rFonts w:ascii="Calibri" w:hAnsi="Calibri" w:cs="Calibri"/>
          <w:sz w:val="22"/>
          <w:szCs w:val="22"/>
        </w:rPr>
      </w:pPr>
      <w:r w:rsidRPr="001323C3">
        <w:rPr>
          <w:rFonts w:ascii="Calibri" w:hAnsi="Calibri" w:cs="Calibri"/>
          <w:sz w:val="22"/>
          <w:szCs w:val="22"/>
        </w:rPr>
        <w:t xml:space="preserve">This RFP is not a commitment by APCo to acquire any BESS and it does not bind APCo or its Affiliates in any manner.  APCo in its sole discretion will determine which Bidders, if any, it </w:t>
      </w:r>
      <w:r w:rsidR="00B13457">
        <w:rPr>
          <w:rFonts w:ascii="Calibri" w:hAnsi="Calibri" w:cs="Calibri"/>
          <w:sz w:val="22"/>
          <w:szCs w:val="22"/>
        </w:rPr>
        <w:t>chooses</w:t>
      </w:r>
      <w:r w:rsidRPr="001323C3">
        <w:rPr>
          <w:rFonts w:ascii="Calibri" w:hAnsi="Calibri" w:cs="Calibri"/>
          <w:sz w:val="22"/>
          <w:szCs w:val="22"/>
        </w:rPr>
        <w:t xml:space="preserve"> to engage in negotiations </w:t>
      </w:r>
      <w:r w:rsidR="00B13457">
        <w:rPr>
          <w:rFonts w:ascii="Calibri" w:hAnsi="Calibri" w:cs="Calibri"/>
          <w:sz w:val="22"/>
          <w:szCs w:val="22"/>
        </w:rPr>
        <w:t>leading to</w:t>
      </w:r>
      <w:r w:rsidRPr="001323C3">
        <w:rPr>
          <w:rFonts w:ascii="Calibri" w:hAnsi="Calibri" w:cs="Calibri"/>
          <w:sz w:val="22"/>
          <w:szCs w:val="22"/>
        </w:rPr>
        <w:t xml:space="preserve"> agreements for the acquisition of one or more selected Projects.</w:t>
      </w:r>
    </w:p>
    <w:p w14:paraId="10DED98B" w14:textId="77777777" w:rsidR="00AC16B1" w:rsidRPr="001323C3" w:rsidRDefault="00AC16B1" w:rsidP="00151D6F">
      <w:pPr>
        <w:adjustRightInd w:val="0"/>
        <w:ind w:left="990"/>
        <w:jc w:val="both"/>
        <w:textAlignment w:val="baseline"/>
        <w:rPr>
          <w:rStyle w:val="BodyTextIndentChar"/>
          <w:rFonts w:ascii="Calibri" w:hAnsi="Calibri" w:cs="Calibri"/>
          <w:sz w:val="22"/>
          <w:szCs w:val="22"/>
        </w:rPr>
      </w:pPr>
    </w:p>
    <w:p w14:paraId="1F7A4CE5" w14:textId="042A4D1C" w:rsidR="008B539C" w:rsidRPr="001323C3" w:rsidRDefault="00233D96" w:rsidP="001320F6">
      <w:pPr>
        <w:numPr>
          <w:ilvl w:val="1"/>
          <w:numId w:val="1"/>
        </w:numPr>
        <w:tabs>
          <w:tab w:val="num" w:pos="990"/>
        </w:tabs>
        <w:adjustRightInd w:val="0"/>
        <w:ind w:left="990" w:hanging="540"/>
        <w:jc w:val="both"/>
        <w:textAlignment w:val="baseline"/>
        <w:rPr>
          <w:rFonts w:ascii="Calibri" w:hAnsi="Calibri" w:cs="Calibri"/>
          <w:sz w:val="22"/>
          <w:szCs w:val="22"/>
        </w:rPr>
      </w:pPr>
      <w:r w:rsidRPr="001323C3">
        <w:rPr>
          <w:rStyle w:val="BodyTextIndentChar"/>
          <w:rFonts w:ascii="Calibri" w:hAnsi="Calibri" w:cs="Calibri"/>
          <w:sz w:val="22"/>
          <w:szCs w:val="22"/>
        </w:rPr>
        <w:t xml:space="preserve">All questions regarding this RFP should be </w:t>
      </w:r>
      <w:r w:rsidR="002352D2" w:rsidRPr="001323C3">
        <w:rPr>
          <w:rStyle w:val="BodyTextIndentChar"/>
          <w:rFonts w:ascii="Calibri" w:hAnsi="Calibri" w:cs="Calibri"/>
          <w:sz w:val="22"/>
          <w:szCs w:val="22"/>
        </w:rPr>
        <w:t xml:space="preserve">submitted within the online Ariba Sourcing platform.  </w:t>
      </w:r>
      <w:r w:rsidR="002352D2" w:rsidRPr="001323C3">
        <w:rPr>
          <w:rFonts w:ascii="Calibri" w:hAnsi="Calibri" w:cs="Calibri"/>
          <w:sz w:val="22"/>
          <w:szCs w:val="22"/>
        </w:rPr>
        <w:t>AEPSC</w:t>
      </w:r>
      <w:r w:rsidR="0041476C" w:rsidRPr="001323C3">
        <w:rPr>
          <w:rFonts w:ascii="Calibri" w:hAnsi="Calibri" w:cs="Calibri"/>
          <w:i/>
          <w:iCs/>
          <w:sz w:val="22"/>
          <w:szCs w:val="22"/>
        </w:rPr>
        <w:t xml:space="preserve"> </w:t>
      </w:r>
      <w:r w:rsidR="0041476C" w:rsidRPr="001323C3">
        <w:rPr>
          <w:rFonts w:ascii="Calibri" w:hAnsi="Calibri" w:cs="Calibri"/>
          <w:sz w:val="22"/>
          <w:szCs w:val="22"/>
        </w:rPr>
        <w:t xml:space="preserve">will post a list of the non-confidential “Questions and Answers” </w:t>
      </w:r>
      <w:r w:rsidR="00E27B52" w:rsidRPr="001323C3">
        <w:rPr>
          <w:rFonts w:ascii="Calibri" w:hAnsi="Calibri" w:cs="Calibri"/>
          <w:sz w:val="22"/>
          <w:szCs w:val="22"/>
        </w:rPr>
        <w:t xml:space="preserve">on </w:t>
      </w:r>
      <w:r w:rsidR="0041476C" w:rsidRPr="001323C3">
        <w:rPr>
          <w:rFonts w:ascii="Calibri" w:hAnsi="Calibri" w:cs="Calibri"/>
          <w:sz w:val="22"/>
          <w:szCs w:val="22"/>
        </w:rPr>
        <w:t xml:space="preserve">its </w:t>
      </w:r>
      <w:r w:rsidR="00E27B52" w:rsidRPr="001323C3">
        <w:rPr>
          <w:rFonts w:ascii="Calibri" w:hAnsi="Calibri" w:cs="Calibri"/>
          <w:sz w:val="22"/>
          <w:szCs w:val="22"/>
        </w:rPr>
        <w:t xml:space="preserve">RFP </w:t>
      </w:r>
      <w:r w:rsidR="00330216" w:rsidRPr="001323C3">
        <w:rPr>
          <w:rFonts w:ascii="Calibri" w:hAnsi="Calibri" w:cs="Calibri"/>
          <w:sz w:val="22"/>
          <w:szCs w:val="22"/>
        </w:rPr>
        <w:t xml:space="preserve">sourcing </w:t>
      </w:r>
      <w:r w:rsidR="002352D2" w:rsidRPr="001323C3">
        <w:rPr>
          <w:rFonts w:ascii="Calibri" w:hAnsi="Calibri" w:cs="Calibri"/>
          <w:sz w:val="22"/>
          <w:szCs w:val="22"/>
        </w:rPr>
        <w:t>platform</w:t>
      </w:r>
      <w:r w:rsidR="00330EC9" w:rsidRPr="001323C3">
        <w:rPr>
          <w:rStyle w:val="Hyperlink"/>
          <w:rFonts w:ascii="Calibri" w:hAnsi="Calibri" w:cs="Calibri"/>
          <w:sz w:val="22"/>
          <w:szCs w:val="22"/>
          <w:u w:val="none"/>
        </w:rPr>
        <w:t xml:space="preserve"> </w:t>
      </w:r>
      <w:r w:rsidR="0041476C" w:rsidRPr="001323C3">
        <w:rPr>
          <w:rFonts w:ascii="Calibri" w:hAnsi="Calibri" w:cs="Calibri"/>
          <w:sz w:val="22"/>
          <w:szCs w:val="22"/>
        </w:rPr>
        <w:t xml:space="preserve">on a weekly basis following the issuance of the RFP until the Proposal Due Date. </w:t>
      </w:r>
      <w:r w:rsidR="002352D2" w:rsidRPr="001323C3">
        <w:rPr>
          <w:rFonts w:ascii="Calibri" w:hAnsi="Calibri" w:cs="Calibri"/>
          <w:sz w:val="22"/>
          <w:szCs w:val="22"/>
        </w:rPr>
        <w:t>Bidders participating in the RFP will receive an email notification of the Q&amp;A and Bidders will be able to view the Q&amp;A in the email or within the sourcing platform.</w:t>
      </w:r>
      <w:r w:rsidR="0025735F" w:rsidRPr="001323C3">
        <w:rPr>
          <w:rFonts w:ascii="Calibri" w:hAnsi="Calibri" w:cs="Calibri"/>
          <w:sz w:val="22"/>
          <w:szCs w:val="22"/>
        </w:rPr>
        <w:t xml:space="preserve"> </w:t>
      </w:r>
      <w:r w:rsidR="006D5F77" w:rsidRPr="001323C3">
        <w:rPr>
          <w:rFonts w:ascii="Calibri" w:hAnsi="Calibri" w:cs="Calibri"/>
          <w:sz w:val="22"/>
          <w:szCs w:val="22"/>
        </w:rPr>
        <w:t>Once this RFP is open, all communication must go through Procurement via the Ariba tool.  Failure to comply with this guideline may disqualify your bid. No texts, calls or emails will be accepted. Please do not follow up on the status of the bid. Bids cannot be accepted by e-mail.</w:t>
      </w:r>
    </w:p>
    <w:p w14:paraId="64FF6385" w14:textId="77777777" w:rsidR="006D5F77" w:rsidRPr="001323C3" w:rsidRDefault="006D5F77" w:rsidP="006D5F77">
      <w:pPr>
        <w:adjustRightInd w:val="0"/>
        <w:ind w:left="990"/>
        <w:jc w:val="both"/>
        <w:textAlignment w:val="baseline"/>
        <w:rPr>
          <w:rFonts w:ascii="Calibri" w:hAnsi="Calibri" w:cs="Calibri"/>
          <w:sz w:val="22"/>
          <w:szCs w:val="22"/>
        </w:rPr>
      </w:pPr>
    </w:p>
    <w:p w14:paraId="2D251893" w14:textId="77777777" w:rsidR="00E43EC8" w:rsidRPr="001323C3" w:rsidRDefault="00E43EC8" w:rsidP="00B61EE2">
      <w:pPr>
        <w:adjustRightInd w:val="0"/>
        <w:jc w:val="both"/>
        <w:textAlignment w:val="baseline"/>
        <w:rPr>
          <w:rStyle w:val="BodyTextIndentChar"/>
          <w:rFonts w:ascii="Calibri" w:hAnsi="Calibri" w:cs="Calibri"/>
        </w:rPr>
      </w:pPr>
    </w:p>
    <w:p w14:paraId="032C9AD2" w14:textId="17ACA957" w:rsidR="00435989" w:rsidRPr="001323C3" w:rsidRDefault="000F56B0" w:rsidP="00017636">
      <w:pPr>
        <w:pStyle w:val="Heading3"/>
        <w:numPr>
          <w:ilvl w:val="0"/>
          <w:numId w:val="1"/>
        </w:numPr>
        <w:rPr>
          <w:rFonts w:ascii="Calibri" w:hAnsi="Calibri" w:cs="Calibri"/>
          <w:color w:val="000000"/>
        </w:rPr>
      </w:pPr>
      <w:r w:rsidRPr="001323C3">
        <w:rPr>
          <w:rFonts w:ascii="Calibri" w:hAnsi="Calibri" w:cs="Calibri"/>
        </w:rPr>
        <w:br w:type="page"/>
      </w:r>
      <w:bookmarkStart w:id="10" w:name="_Toc128127882"/>
      <w:r w:rsidR="00435989" w:rsidRPr="001323C3">
        <w:rPr>
          <w:rFonts w:ascii="Calibri" w:hAnsi="Calibri" w:cs="Calibri"/>
        </w:rPr>
        <w:lastRenderedPageBreak/>
        <w:t>Product Description</w:t>
      </w:r>
      <w:r w:rsidR="00F227A0" w:rsidRPr="001323C3">
        <w:rPr>
          <w:rFonts w:ascii="Calibri" w:hAnsi="Calibri" w:cs="Calibri"/>
        </w:rPr>
        <w:t xml:space="preserve"> and Requirements</w:t>
      </w:r>
      <w:bookmarkEnd w:id="10"/>
    </w:p>
    <w:p w14:paraId="1AEDCC11" w14:textId="77777777" w:rsidR="008C7402" w:rsidRPr="001323C3" w:rsidRDefault="008C7402" w:rsidP="00186915">
      <w:pPr>
        <w:pStyle w:val="ListParagraph"/>
        <w:ind w:left="0"/>
        <w:rPr>
          <w:rStyle w:val="BodyTextIndentChar"/>
          <w:rFonts w:ascii="Calibri" w:hAnsi="Calibri" w:cs="Calibri"/>
        </w:rPr>
      </w:pPr>
    </w:p>
    <w:p w14:paraId="193AE5F1" w14:textId="6DDFD058" w:rsidR="00186915" w:rsidRPr="001323C3" w:rsidRDefault="00137E0B" w:rsidP="00186915">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The bid shall contain components that are intended to work together to form a fully functional BESS. If only some</w:t>
      </w:r>
      <w:r w:rsidR="00996918" w:rsidRPr="001323C3">
        <w:rPr>
          <w:rStyle w:val="BodyTextIndentChar"/>
          <w:rFonts w:ascii="Calibri" w:hAnsi="Calibri" w:cs="Calibri"/>
          <w:sz w:val="22"/>
          <w:szCs w:val="22"/>
        </w:rPr>
        <w:t xml:space="preserve"> components are bid (i.e., a Battery but no Inverter) a</w:t>
      </w:r>
      <w:r w:rsidR="00996918" w:rsidRPr="00996918">
        <w:rPr>
          <w:rFonts w:ascii="Calibri" w:hAnsi="Calibri" w:cs="Calibri"/>
          <w:sz w:val="22"/>
          <w:szCs w:val="22"/>
        </w:rPr>
        <w:t>ny limitations of interaction with other components should be noted.</w:t>
      </w:r>
    </w:p>
    <w:p w14:paraId="63437400" w14:textId="77777777" w:rsidR="00186915" w:rsidRPr="001323C3" w:rsidRDefault="00186915" w:rsidP="00186915">
      <w:pPr>
        <w:tabs>
          <w:tab w:val="num" w:pos="1062"/>
        </w:tabs>
        <w:adjustRightInd w:val="0"/>
        <w:ind w:left="990"/>
        <w:jc w:val="both"/>
        <w:textAlignment w:val="baseline"/>
        <w:rPr>
          <w:rStyle w:val="BodyTextIndentChar"/>
          <w:rFonts w:ascii="Calibri" w:hAnsi="Calibri" w:cs="Calibri"/>
          <w:sz w:val="22"/>
          <w:szCs w:val="22"/>
        </w:rPr>
      </w:pPr>
    </w:p>
    <w:p w14:paraId="59B40993" w14:textId="1CBB1837" w:rsidR="00AC07E8" w:rsidRPr="001323C3" w:rsidRDefault="002106C6" w:rsidP="000D343F">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 xml:space="preserve">The </w:t>
      </w:r>
      <w:r w:rsidR="00175898" w:rsidRPr="001323C3">
        <w:rPr>
          <w:rStyle w:val="BodyTextIndentChar"/>
          <w:rFonts w:ascii="Calibri" w:hAnsi="Calibri" w:cs="Calibri"/>
          <w:sz w:val="22"/>
          <w:szCs w:val="22"/>
        </w:rPr>
        <w:t>bid</w:t>
      </w:r>
      <w:r w:rsidR="00F407B7" w:rsidRPr="001323C3">
        <w:rPr>
          <w:rStyle w:val="BodyTextIndentChar"/>
          <w:rFonts w:ascii="Calibri" w:hAnsi="Calibri" w:cs="Calibri"/>
          <w:sz w:val="22"/>
          <w:szCs w:val="22"/>
        </w:rPr>
        <w:t xml:space="preserve"> </w:t>
      </w:r>
      <w:r w:rsidR="00F87295" w:rsidRPr="001323C3">
        <w:rPr>
          <w:rStyle w:val="BodyTextIndentChar"/>
          <w:rFonts w:ascii="Calibri" w:hAnsi="Calibri" w:cs="Calibri"/>
          <w:sz w:val="22"/>
          <w:szCs w:val="22"/>
        </w:rPr>
        <w:t>shall</w:t>
      </w:r>
      <w:r w:rsidR="00F407B7" w:rsidRPr="001323C3">
        <w:rPr>
          <w:rStyle w:val="BodyTextIndentChar"/>
          <w:rFonts w:ascii="Calibri" w:hAnsi="Calibri" w:cs="Calibri"/>
          <w:sz w:val="22"/>
          <w:szCs w:val="22"/>
        </w:rPr>
        <w:t xml:space="preserve"> consist of modular blocks that can be combined to create a larger total installation</w:t>
      </w:r>
      <w:r w:rsidR="0012379A" w:rsidRPr="001323C3">
        <w:rPr>
          <w:rStyle w:val="BodyTextIndentChar"/>
          <w:rFonts w:ascii="Calibri" w:hAnsi="Calibri" w:cs="Calibri"/>
          <w:sz w:val="22"/>
          <w:szCs w:val="22"/>
        </w:rPr>
        <w:t xml:space="preserve">. </w:t>
      </w:r>
      <w:r w:rsidR="00F87295" w:rsidRPr="001323C3">
        <w:rPr>
          <w:rStyle w:val="BodyTextIndentChar"/>
          <w:rFonts w:ascii="Calibri" w:hAnsi="Calibri" w:cs="Calibri"/>
          <w:sz w:val="22"/>
          <w:szCs w:val="22"/>
        </w:rPr>
        <w:t xml:space="preserve">Sizes being considered are indicated in Part A of the Price Sheet. </w:t>
      </w:r>
      <w:r w:rsidR="006659A0" w:rsidRPr="001323C3">
        <w:rPr>
          <w:rStyle w:val="BodyTextIndentChar"/>
          <w:rFonts w:ascii="Calibri" w:hAnsi="Calibri" w:cs="Calibri"/>
          <w:sz w:val="22"/>
          <w:szCs w:val="22"/>
        </w:rPr>
        <w:t>The</w:t>
      </w:r>
      <w:r w:rsidR="00F87295" w:rsidRPr="001323C3">
        <w:rPr>
          <w:rStyle w:val="BodyTextIndentChar"/>
          <w:rFonts w:ascii="Calibri" w:hAnsi="Calibri" w:cs="Calibri"/>
          <w:sz w:val="22"/>
          <w:szCs w:val="22"/>
        </w:rPr>
        <w:t>se</w:t>
      </w:r>
      <w:r w:rsidR="006659A0" w:rsidRPr="001323C3">
        <w:rPr>
          <w:rStyle w:val="BodyTextIndentChar"/>
          <w:rFonts w:ascii="Calibri" w:hAnsi="Calibri" w:cs="Calibri"/>
          <w:sz w:val="22"/>
          <w:szCs w:val="22"/>
        </w:rPr>
        <w:t xml:space="preserve"> sizes should be considered nominal sizes</w:t>
      </w:r>
      <w:r w:rsidR="00BD7C8C">
        <w:rPr>
          <w:rStyle w:val="BodyTextIndentChar"/>
          <w:rFonts w:ascii="Calibri" w:hAnsi="Calibri" w:cs="Calibri"/>
          <w:sz w:val="22"/>
          <w:szCs w:val="22"/>
        </w:rPr>
        <w:t>.</w:t>
      </w:r>
      <w:r w:rsidR="006659A0" w:rsidRPr="001323C3">
        <w:rPr>
          <w:rStyle w:val="BodyTextIndentChar"/>
          <w:rFonts w:ascii="Calibri" w:hAnsi="Calibri" w:cs="Calibri"/>
          <w:sz w:val="22"/>
          <w:szCs w:val="22"/>
        </w:rPr>
        <w:t xml:space="preserve"> </w:t>
      </w:r>
      <w:r w:rsidR="00BD7C8C">
        <w:rPr>
          <w:rStyle w:val="BodyTextIndentChar"/>
          <w:rFonts w:ascii="Calibri" w:hAnsi="Calibri" w:cs="Calibri"/>
          <w:sz w:val="22"/>
          <w:szCs w:val="22"/>
        </w:rPr>
        <w:t>V</w:t>
      </w:r>
      <w:r w:rsidR="006659A0" w:rsidRPr="001323C3">
        <w:rPr>
          <w:rStyle w:val="BodyTextIndentChar"/>
          <w:rFonts w:ascii="Calibri" w:hAnsi="Calibri" w:cs="Calibri"/>
          <w:sz w:val="22"/>
          <w:szCs w:val="22"/>
        </w:rPr>
        <w:t xml:space="preserve">ariations are permitted provided the </w:t>
      </w:r>
      <w:r w:rsidR="00427403" w:rsidRPr="001323C3">
        <w:rPr>
          <w:rStyle w:val="BodyTextIndentChar"/>
          <w:rFonts w:ascii="Calibri" w:hAnsi="Calibri" w:cs="Calibri"/>
          <w:sz w:val="22"/>
          <w:szCs w:val="22"/>
        </w:rPr>
        <w:t>nominal size is still met</w:t>
      </w:r>
      <w:r w:rsidR="000D0333" w:rsidRPr="001323C3">
        <w:rPr>
          <w:rStyle w:val="BodyTextIndentChar"/>
          <w:rFonts w:ascii="Calibri" w:hAnsi="Calibri" w:cs="Calibri"/>
          <w:sz w:val="22"/>
          <w:szCs w:val="22"/>
        </w:rPr>
        <w:t>. For example,</w:t>
      </w:r>
      <w:r w:rsidR="006B5F89" w:rsidRPr="001323C3">
        <w:rPr>
          <w:rStyle w:val="BodyTextIndentChar"/>
          <w:rFonts w:ascii="Calibri" w:hAnsi="Calibri" w:cs="Calibri"/>
          <w:sz w:val="22"/>
          <w:szCs w:val="22"/>
        </w:rPr>
        <w:t xml:space="preserve"> </w:t>
      </w:r>
      <w:r w:rsidR="002326DC" w:rsidRPr="001323C3">
        <w:rPr>
          <w:rStyle w:val="BodyTextIndentChar"/>
          <w:rFonts w:ascii="Calibri" w:hAnsi="Calibri" w:cs="Calibri"/>
          <w:sz w:val="22"/>
          <w:szCs w:val="22"/>
        </w:rPr>
        <w:t xml:space="preserve">a requirement of 1 MW for 4 hours </w:t>
      </w:r>
      <w:r w:rsidR="001A0E3F" w:rsidRPr="001323C3">
        <w:rPr>
          <w:rStyle w:val="BodyTextIndentChar"/>
          <w:rFonts w:ascii="Calibri" w:hAnsi="Calibri" w:cs="Calibri"/>
          <w:sz w:val="22"/>
          <w:szCs w:val="22"/>
        </w:rPr>
        <w:t>would ideally</w:t>
      </w:r>
      <w:r w:rsidR="002326DC" w:rsidRPr="001323C3">
        <w:rPr>
          <w:rStyle w:val="BodyTextIndentChar"/>
          <w:rFonts w:ascii="Calibri" w:hAnsi="Calibri" w:cs="Calibri"/>
          <w:sz w:val="22"/>
          <w:szCs w:val="22"/>
        </w:rPr>
        <w:t xml:space="preserve"> be served </w:t>
      </w:r>
      <w:r w:rsidR="0045097F" w:rsidRPr="001323C3">
        <w:rPr>
          <w:rStyle w:val="BodyTextIndentChar"/>
          <w:rFonts w:ascii="Calibri" w:hAnsi="Calibri" w:cs="Calibri"/>
          <w:sz w:val="22"/>
          <w:szCs w:val="22"/>
        </w:rPr>
        <w:t>by</w:t>
      </w:r>
      <w:r w:rsidR="002326DC" w:rsidRPr="001323C3">
        <w:rPr>
          <w:rStyle w:val="BodyTextIndentChar"/>
          <w:rFonts w:ascii="Calibri" w:hAnsi="Calibri" w:cs="Calibri"/>
          <w:sz w:val="22"/>
          <w:szCs w:val="22"/>
        </w:rPr>
        <w:t xml:space="preserve"> a 1 MW, 4 MWh battery</w:t>
      </w:r>
      <w:r w:rsidR="00BD7C8C">
        <w:rPr>
          <w:rStyle w:val="BodyTextIndentChar"/>
          <w:rFonts w:ascii="Calibri" w:hAnsi="Calibri" w:cs="Calibri"/>
          <w:sz w:val="22"/>
          <w:szCs w:val="22"/>
        </w:rPr>
        <w:t>;</w:t>
      </w:r>
      <w:r w:rsidR="001A0E3F" w:rsidRPr="001323C3">
        <w:rPr>
          <w:rStyle w:val="BodyTextIndentChar"/>
          <w:rFonts w:ascii="Calibri" w:hAnsi="Calibri" w:cs="Calibri"/>
          <w:sz w:val="22"/>
          <w:szCs w:val="22"/>
        </w:rPr>
        <w:t xml:space="preserve"> however</w:t>
      </w:r>
      <w:r w:rsidR="00BD7C8C">
        <w:rPr>
          <w:rStyle w:val="BodyTextIndentChar"/>
          <w:rFonts w:ascii="Calibri" w:hAnsi="Calibri" w:cs="Calibri"/>
          <w:sz w:val="22"/>
          <w:szCs w:val="22"/>
        </w:rPr>
        <w:t>,</w:t>
      </w:r>
      <w:r w:rsidR="001A0E3F" w:rsidRPr="001323C3">
        <w:rPr>
          <w:rStyle w:val="BodyTextIndentChar"/>
          <w:rFonts w:ascii="Calibri" w:hAnsi="Calibri" w:cs="Calibri"/>
          <w:sz w:val="22"/>
          <w:szCs w:val="22"/>
        </w:rPr>
        <w:t xml:space="preserve"> larger MW or MWh ratings </w:t>
      </w:r>
      <w:r w:rsidR="00427403" w:rsidRPr="001323C3">
        <w:rPr>
          <w:rStyle w:val="BodyTextIndentChar"/>
          <w:rFonts w:ascii="Calibri" w:hAnsi="Calibri" w:cs="Calibri"/>
          <w:sz w:val="22"/>
          <w:szCs w:val="22"/>
        </w:rPr>
        <w:t>will also be considered</w:t>
      </w:r>
      <w:r w:rsidR="00A55692" w:rsidRPr="001323C3">
        <w:rPr>
          <w:rStyle w:val="BodyTextIndentChar"/>
          <w:rFonts w:ascii="Calibri" w:hAnsi="Calibri" w:cs="Calibri"/>
          <w:sz w:val="22"/>
          <w:szCs w:val="22"/>
        </w:rPr>
        <w:t xml:space="preserve">. The </w:t>
      </w:r>
      <w:r w:rsidR="002C0B0E" w:rsidRPr="001323C3">
        <w:rPr>
          <w:rStyle w:val="BodyTextIndentChar"/>
          <w:rFonts w:ascii="Calibri" w:hAnsi="Calibri" w:cs="Calibri"/>
          <w:sz w:val="22"/>
          <w:szCs w:val="22"/>
        </w:rPr>
        <w:t>oversizing should not exceed 25%.</w:t>
      </w:r>
    </w:p>
    <w:p w14:paraId="32650724" w14:textId="7C52D9C0" w:rsidR="008567CE" w:rsidRPr="001323C3" w:rsidRDefault="008567CE" w:rsidP="00B811D3">
      <w:pPr>
        <w:tabs>
          <w:tab w:val="num" w:pos="1062"/>
        </w:tabs>
        <w:adjustRightInd w:val="0"/>
        <w:ind w:left="990"/>
        <w:jc w:val="center"/>
        <w:textAlignment w:val="baseline"/>
        <w:rPr>
          <w:rStyle w:val="BodyTextIndentChar"/>
          <w:rFonts w:ascii="Calibri" w:hAnsi="Calibri" w:cs="Calibri"/>
          <w:sz w:val="22"/>
          <w:szCs w:val="22"/>
        </w:rPr>
      </w:pPr>
    </w:p>
    <w:p w14:paraId="612FAA05" w14:textId="7B2E7AE6" w:rsidR="00A31DE8" w:rsidRPr="001323C3" w:rsidRDefault="007103A0" w:rsidP="008567CE">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All</w:t>
      </w:r>
      <w:r w:rsidR="00F54C2E" w:rsidRPr="001323C3">
        <w:rPr>
          <w:rStyle w:val="BodyTextIndentChar"/>
          <w:rFonts w:ascii="Calibri" w:hAnsi="Calibri" w:cs="Calibri"/>
          <w:sz w:val="22"/>
          <w:szCs w:val="22"/>
        </w:rPr>
        <w:t xml:space="preserve"> </w:t>
      </w:r>
      <w:r w:rsidRPr="001323C3">
        <w:rPr>
          <w:rStyle w:val="BodyTextIndentChar"/>
          <w:rFonts w:ascii="Calibri" w:hAnsi="Calibri" w:cs="Calibri"/>
          <w:sz w:val="22"/>
          <w:szCs w:val="22"/>
        </w:rPr>
        <w:t>components</w:t>
      </w:r>
      <w:r w:rsidR="00F54C2E" w:rsidRPr="001323C3">
        <w:rPr>
          <w:rStyle w:val="BodyTextIndentChar"/>
          <w:rFonts w:ascii="Calibri" w:hAnsi="Calibri" w:cs="Calibri"/>
          <w:sz w:val="22"/>
          <w:szCs w:val="22"/>
        </w:rPr>
        <w:t xml:space="preserve"> shall conform </w:t>
      </w:r>
      <w:r w:rsidR="00486EA2" w:rsidRPr="001323C3">
        <w:rPr>
          <w:rStyle w:val="BodyTextIndentChar"/>
          <w:rFonts w:ascii="Calibri" w:hAnsi="Calibri" w:cs="Calibri"/>
          <w:sz w:val="22"/>
          <w:szCs w:val="22"/>
        </w:rPr>
        <w:t>to</w:t>
      </w:r>
      <w:r w:rsidR="00857E84" w:rsidRPr="001323C3">
        <w:rPr>
          <w:rStyle w:val="BodyTextIndentChar"/>
          <w:rFonts w:ascii="Calibri" w:hAnsi="Calibri" w:cs="Calibri"/>
          <w:sz w:val="22"/>
          <w:szCs w:val="22"/>
        </w:rPr>
        <w:t xml:space="preserve"> </w:t>
      </w:r>
      <w:r w:rsidRPr="001323C3">
        <w:rPr>
          <w:rStyle w:val="BodyTextIndentChar"/>
          <w:rFonts w:ascii="Calibri" w:hAnsi="Calibri" w:cs="Calibri"/>
          <w:sz w:val="22"/>
          <w:szCs w:val="22"/>
        </w:rPr>
        <w:t>the</w:t>
      </w:r>
      <w:r w:rsidR="00857E84" w:rsidRPr="001323C3">
        <w:rPr>
          <w:rStyle w:val="BodyTextIndentChar"/>
          <w:rFonts w:ascii="Calibri" w:hAnsi="Calibri" w:cs="Calibri"/>
          <w:sz w:val="22"/>
          <w:szCs w:val="22"/>
        </w:rPr>
        <w:t xml:space="preserve"> technical requirements as detailed in ‘Battery Energy Storage System </w:t>
      </w:r>
      <w:r w:rsidR="00BD7C8C">
        <w:rPr>
          <w:rStyle w:val="BodyTextIndentChar"/>
          <w:rFonts w:ascii="Calibri" w:hAnsi="Calibri" w:cs="Calibri"/>
          <w:sz w:val="22"/>
          <w:szCs w:val="22"/>
        </w:rPr>
        <w:t>s</w:t>
      </w:r>
      <w:r w:rsidR="00857E84" w:rsidRPr="001323C3">
        <w:rPr>
          <w:rStyle w:val="BodyTextIndentChar"/>
          <w:rFonts w:ascii="Calibri" w:hAnsi="Calibri" w:cs="Calibri"/>
          <w:sz w:val="22"/>
          <w:szCs w:val="22"/>
        </w:rPr>
        <w:t>pecification</w:t>
      </w:r>
      <w:r w:rsidR="00486EA2" w:rsidRPr="001323C3">
        <w:rPr>
          <w:rStyle w:val="BodyTextIndentChar"/>
          <w:rFonts w:ascii="Calibri" w:hAnsi="Calibri" w:cs="Calibri"/>
          <w:sz w:val="22"/>
          <w:szCs w:val="22"/>
        </w:rPr>
        <w:t xml:space="preserve"> (</w:t>
      </w:r>
      <w:r w:rsidR="00BD7C8C">
        <w:rPr>
          <w:rStyle w:val="BodyTextIndentChar"/>
          <w:rFonts w:ascii="Calibri" w:hAnsi="Calibri" w:cs="Calibri"/>
          <w:sz w:val="22"/>
          <w:szCs w:val="22"/>
        </w:rPr>
        <w:t>“</w:t>
      </w:r>
      <w:r w:rsidR="00486EA2" w:rsidRPr="001323C3">
        <w:rPr>
          <w:rStyle w:val="BodyTextIndentChar"/>
          <w:rFonts w:ascii="Calibri" w:hAnsi="Calibri" w:cs="Calibri"/>
          <w:sz w:val="22"/>
          <w:szCs w:val="22"/>
        </w:rPr>
        <w:t>the Specification</w:t>
      </w:r>
      <w:r w:rsidR="00BD7C8C">
        <w:rPr>
          <w:rStyle w:val="BodyTextIndentChar"/>
          <w:rFonts w:ascii="Calibri" w:hAnsi="Calibri" w:cs="Calibri"/>
          <w:sz w:val="22"/>
          <w:szCs w:val="22"/>
        </w:rPr>
        <w:t>”</w:t>
      </w:r>
      <w:r w:rsidR="00486EA2" w:rsidRPr="001323C3">
        <w:rPr>
          <w:rStyle w:val="BodyTextIndentChar"/>
          <w:rFonts w:ascii="Calibri" w:hAnsi="Calibri" w:cs="Calibri"/>
          <w:sz w:val="22"/>
          <w:szCs w:val="22"/>
        </w:rPr>
        <w:t xml:space="preserve">) included in the attachments. The Specification </w:t>
      </w:r>
      <w:r w:rsidR="00A132B3" w:rsidRPr="001323C3">
        <w:rPr>
          <w:rStyle w:val="BodyTextIndentChar"/>
          <w:rFonts w:ascii="Calibri" w:hAnsi="Calibri" w:cs="Calibri"/>
          <w:sz w:val="22"/>
          <w:szCs w:val="22"/>
        </w:rPr>
        <w:t>includes other references to Codes and Regulations, including the references in NFPA 855.</w:t>
      </w:r>
    </w:p>
    <w:p w14:paraId="3C9C08E3" w14:textId="77777777" w:rsidR="00B43254" w:rsidRPr="001323C3" w:rsidRDefault="00B43254" w:rsidP="00FB455B">
      <w:pPr>
        <w:pStyle w:val="ListParagraph"/>
        <w:rPr>
          <w:rStyle w:val="BodyTextIndentChar"/>
          <w:rFonts w:ascii="Calibri" w:hAnsi="Calibri" w:cs="Calibri"/>
          <w:sz w:val="22"/>
          <w:szCs w:val="22"/>
        </w:rPr>
      </w:pPr>
    </w:p>
    <w:p w14:paraId="002D7C8A" w14:textId="38D74D0D" w:rsidR="00C56ADC" w:rsidRPr="001323C3" w:rsidRDefault="00D431F7" w:rsidP="00FB455B">
      <w:pPr>
        <w:numPr>
          <w:ilvl w:val="1"/>
          <w:numId w:val="1"/>
        </w:numPr>
        <w:tabs>
          <w:tab w:val="clear" w:pos="1062"/>
        </w:tabs>
        <w:ind w:left="990" w:hanging="540"/>
        <w:rPr>
          <w:rStyle w:val="BodyTextIndentChar"/>
          <w:rFonts w:ascii="Calibri" w:hAnsi="Calibri" w:cs="Calibri"/>
          <w:sz w:val="22"/>
          <w:szCs w:val="22"/>
        </w:rPr>
      </w:pPr>
      <w:r w:rsidRPr="001323C3">
        <w:rPr>
          <w:rStyle w:val="BodyTextIndentChar"/>
          <w:rFonts w:ascii="Calibri" w:hAnsi="Calibri" w:cs="Calibri"/>
          <w:sz w:val="22"/>
          <w:szCs w:val="22"/>
        </w:rPr>
        <w:t xml:space="preserve">The bidder shall </w:t>
      </w:r>
      <w:r w:rsidR="00C56ADC" w:rsidRPr="001323C3">
        <w:rPr>
          <w:rStyle w:val="BodyTextIndentChar"/>
          <w:rFonts w:ascii="Calibri" w:hAnsi="Calibri" w:cs="Calibri"/>
          <w:sz w:val="22"/>
          <w:szCs w:val="22"/>
        </w:rPr>
        <w:t>provide any supporting documentation, data, and information that may be required for permitting</w:t>
      </w:r>
      <w:r w:rsidR="0085626F" w:rsidRPr="001323C3">
        <w:rPr>
          <w:rStyle w:val="BodyTextIndentChar"/>
          <w:rFonts w:ascii="Calibri" w:hAnsi="Calibri" w:cs="Calibri"/>
          <w:sz w:val="22"/>
          <w:szCs w:val="22"/>
        </w:rPr>
        <w:t xml:space="preserve">, </w:t>
      </w:r>
      <w:r w:rsidR="00572C2D" w:rsidRPr="001323C3">
        <w:rPr>
          <w:rStyle w:val="BodyTextIndentChar"/>
          <w:rFonts w:ascii="Calibri" w:hAnsi="Calibri" w:cs="Calibri"/>
          <w:sz w:val="22"/>
          <w:szCs w:val="22"/>
        </w:rPr>
        <w:t>including construction and compliance standards, fire-safety compliance, and transportation requirements.</w:t>
      </w:r>
    </w:p>
    <w:p w14:paraId="51B432C4" w14:textId="77777777" w:rsidR="00B43254" w:rsidRPr="001323C3" w:rsidRDefault="00B43254" w:rsidP="00FB455B">
      <w:pPr>
        <w:pStyle w:val="ListParagraph"/>
        <w:ind w:left="0"/>
        <w:rPr>
          <w:rStyle w:val="BodyTextIndentChar"/>
          <w:rFonts w:ascii="Calibri" w:hAnsi="Calibri" w:cs="Calibri"/>
          <w:sz w:val="22"/>
          <w:szCs w:val="22"/>
        </w:rPr>
      </w:pPr>
    </w:p>
    <w:p w14:paraId="0CFFF059" w14:textId="3214568A" w:rsidR="00B43254" w:rsidRPr="001323C3" w:rsidRDefault="000145AC" w:rsidP="008567CE">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 xml:space="preserve">As the BESS will have unique fire needs and involvement of local </w:t>
      </w:r>
      <w:r w:rsidR="00331D2A" w:rsidRPr="001323C3">
        <w:rPr>
          <w:rStyle w:val="BodyTextIndentChar"/>
          <w:rFonts w:ascii="Calibri" w:hAnsi="Calibri" w:cs="Calibri"/>
          <w:sz w:val="22"/>
          <w:szCs w:val="22"/>
        </w:rPr>
        <w:t>organizations an</w:t>
      </w:r>
      <w:r w:rsidR="009C4AF0" w:rsidRPr="001323C3">
        <w:rPr>
          <w:rStyle w:val="BodyTextIndentChar"/>
          <w:rFonts w:ascii="Calibri" w:hAnsi="Calibri" w:cs="Calibri"/>
          <w:sz w:val="22"/>
          <w:szCs w:val="22"/>
        </w:rPr>
        <w:t>d</w:t>
      </w:r>
      <w:r w:rsidR="00331D2A" w:rsidRPr="001323C3">
        <w:rPr>
          <w:rStyle w:val="BodyTextIndentChar"/>
          <w:rFonts w:ascii="Calibri" w:hAnsi="Calibri" w:cs="Calibri"/>
          <w:sz w:val="22"/>
          <w:szCs w:val="22"/>
        </w:rPr>
        <w:t xml:space="preserve"> fire marshals, the bidder shall provide all information required to </w:t>
      </w:r>
      <w:r w:rsidR="00232E80" w:rsidRPr="001323C3">
        <w:rPr>
          <w:rStyle w:val="BodyTextIndentChar"/>
          <w:rFonts w:ascii="Calibri" w:hAnsi="Calibri" w:cs="Calibri"/>
          <w:sz w:val="22"/>
          <w:szCs w:val="22"/>
        </w:rPr>
        <w:t xml:space="preserve">ensure adequate safety. The offer should also include </w:t>
      </w:r>
      <w:r w:rsidR="00E84BD9" w:rsidRPr="001323C3">
        <w:rPr>
          <w:rStyle w:val="BodyTextIndentChar"/>
          <w:rFonts w:ascii="Calibri" w:hAnsi="Calibri" w:cs="Calibri"/>
          <w:sz w:val="22"/>
          <w:szCs w:val="22"/>
        </w:rPr>
        <w:t>training for AEP personnel and local firefighters.</w:t>
      </w:r>
    </w:p>
    <w:p w14:paraId="7C9A641E" w14:textId="77777777" w:rsidR="00A31DE8" w:rsidRPr="001323C3" w:rsidRDefault="00A31DE8" w:rsidP="00FB455B">
      <w:pPr>
        <w:pStyle w:val="ListParagraph"/>
        <w:rPr>
          <w:rStyle w:val="BodyTextIndentChar"/>
          <w:rFonts w:ascii="Calibri" w:hAnsi="Calibri" w:cs="Calibri"/>
          <w:sz w:val="22"/>
          <w:szCs w:val="22"/>
          <w:u w:val="single"/>
        </w:rPr>
      </w:pPr>
    </w:p>
    <w:p w14:paraId="68CFAC18" w14:textId="5D6C626B" w:rsidR="00530BA4" w:rsidRPr="001323C3" w:rsidRDefault="008567CE" w:rsidP="008567CE">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APCo encourages the use of local</w:t>
      </w:r>
      <w:r w:rsidR="00006E31">
        <w:rPr>
          <w:rStyle w:val="BodyTextIndentChar"/>
          <w:rFonts w:ascii="Calibri" w:hAnsi="Calibri" w:cs="Calibri"/>
          <w:sz w:val="22"/>
          <w:szCs w:val="22"/>
        </w:rPr>
        <w:t>ly sourced</w:t>
      </w:r>
      <w:r w:rsidRPr="001323C3">
        <w:rPr>
          <w:rStyle w:val="BodyTextIndentChar"/>
          <w:rFonts w:ascii="Calibri" w:hAnsi="Calibri" w:cs="Calibri"/>
          <w:sz w:val="22"/>
          <w:szCs w:val="22"/>
        </w:rPr>
        <w:t xml:space="preserve"> goods or services sourced, in whole or in part, from one or more </w:t>
      </w:r>
      <w:r w:rsidR="00E17EAC" w:rsidRPr="001323C3">
        <w:rPr>
          <w:rStyle w:val="BodyTextIndentChar"/>
          <w:rFonts w:ascii="Calibri" w:hAnsi="Calibri" w:cs="Calibri"/>
          <w:sz w:val="22"/>
          <w:szCs w:val="22"/>
        </w:rPr>
        <w:t>Virginia-</w:t>
      </w:r>
      <w:r w:rsidRPr="001323C3">
        <w:rPr>
          <w:rStyle w:val="BodyTextIndentChar"/>
          <w:rFonts w:ascii="Calibri" w:hAnsi="Calibri" w:cs="Calibri"/>
          <w:sz w:val="22"/>
          <w:szCs w:val="22"/>
        </w:rPr>
        <w:t xml:space="preserve">based businesses in the construction and/or operation of the </w:t>
      </w:r>
      <w:r w:rsidR="002352D2" w:rsidRPr="001323C3">
        <w:rPr>
          <w:rStyle w:val="BodyTextIndentChar"/>
          <w:rFonts w:ascii="Calibri" w:hAnsi="Calibri" w:cs="Calibri"/>
          <w:sz w:val="22"/>
          <w:szCs w:val="22"/>
        </w:rPr>
        <w:t xml:space="preserve">project </w:t>
      </w:r>
      <w:r w:rsidRPr="001323C3">
        <w:rPr>
          <w:rStyle w:val="BodyTextIndentChar"/>
          <w:rFonts w:ascii="Calibri" w:hAnsi="Calibri" w:cs="Calibri"/>
          <w:sz w:val="22"/>
          <w:szCs w:val="22"/>
        </w:rPr>
        <w:t xml:space="preserve">or </w:t>
      </w:r>
      <w:r w:rsidRPr="001323C3">
        <w:rPr>
          <w:rFonts w:ascii="Calibri" w:hAnsi="Calibri" w:cs="Calibri"/>
          <w:sz w:val="22"/>
          <w:szCs w:val="22"/>
        </w:rPr>
        <w:t>United States-based manufacturers using materials or product components made in Virginia or the United States.</w:t>
      </w:r>
      <w:r w:rsidR="00530BA4" w:rsidRPr="001323C3">
        <w:rPr>
          <w:rStyle w:val="BodyTextIndentChar"/>
          <w:rFonts w:ascii="Calibri" w:hAnsi="Calibri" w:cs="Calibri"/>
          <w:sz w:val="22"/>
          <w:szCs w:val="22"/>
        </w:rPr>
        <w:t xml:space="preserve">                                                    </w:t>
      </w:r>
    </w:p>
    <w:p w14:paraId="020A0185" w14:textId="77777777" w:rsidR="005D15E2" w:rsidRPr="001323C3" w:rsidRDefault="005D15E2" w:rsidP="003336EE">
      <w:pPr>
        <w:adjustRightInd w:val="0"/>
        <w:ind w:left="990"/>
        <w:jc w:val="both"/>
        <w:textAlignment w:val="baseline"/>
        <w:rPr>
          <w:rStyle w:val="BodyTextIndentChar"/>
          <w:rFonts w:ascii="Calibri" w:hAnsi="Calibri" w:cs="Calibri"/>
          <w:sz w:val="22"/>
          <w:szCs w:val="22"/>
        </w:rPr>
      </w:pPr>
    </w:p>
    <w:p w14:paraId="54E8F4E7" w14:textId="6E952200" w:rsidR="00654BE9" w:rsidRPr="001323C3" w:rsidRDefault="001C7383" w:rsidP="003A463E">
      <w:pPr>
        <w:numPr>
          <w:ilvl w:val="1"/>
          <w:numId w:val="1"/>
        </w:numPr>
        <w:tabs>
          <w:tab w:val="num" w:pos="990"/>
        </w:tabs>
        <w:adjustRightInd w:val="0"/>
        <w:ind w:left="990" w:hanging="540"/>
        <w:jc w:val="both"/>
        <w:textAlignment w:val="baseline"/>
        <w:rPr>
          <w:rStyle w:val="BodyTextIndentChar"/>
          <w:rFonts w:ascii="Calibri" w:hAnsi="Calibri" w:cs="Calibri"/>
          <w:sz w:val="22"/>
          <w:szCs w:val="22"/>
          <w:u w:val="single"/>
        </w:rPr>
      </w:pPr>
      <w:r w:rsidRPr="001323C3">
        <w:rPr>
          <w:rStyle w:val="BodyTextIndentChar"/>
          <w:rFonts w:ascii="Calibri" w:hAnsi="Calibri" w:cs="Calibri"/>
          <w:sz w:val="22"/>
          <w:szCs w:val="22"/>
        </w:rPr>
        <w:t>As part of the documentation provided with the RFP documents in</w:t>
      </w:r>
      <w:r w:rsidR="001C618C" w:rsidRPr="001323C3">
        <w:rPr>
          <w:rStyle w:val="BodyTextIndentChar"/>
          <w:rFonts w:ascii="Calibri" w:hAnsi="Calibri" w:cs="Calibri"/>
          <w:sz w:val="22"/>
          <w:szCs w:val="22"/>
        </w:rPr>
        <w:t xml:space="preserve"> Ariba,</w:t>
      </w:r>
      <w:r w:rsidRPr="001323C3">
        <w:rPr>
          <w:rStyle w:val="BodyTextIndentChar"/>
          <w:rFonts w:ascii="Calibri" w:hAnsi="Calibri" w:cs="Calibri"/>
          <w:sz w:val="22"/>
          <w:szCs w:val="22"/>
        </w:rPr>
        <w:t xml:space="preserve"> </w:t>
      </w:r>
      <w:r w:rsidR="00156DEE" w:rsidRPr="001323C3">
        <w:rPr>
          <w:rFonts w:ascii="Calibri" w:hAnsi="Calibri" w:cs="Calibri"/>
          <w:sz w:val="22"/>
          <w:szCs w:val="22"/>
        </w:rPr>
        <w:t>Bidder</w:t>
      </w:r>
      <w:r w:rsidR="001C618C" w:rsidRPr="001323C3">
        <w:rPr>
          <w:rFonts w:ascii="Calibri" w:hAnsi="Calibri" w:cs="Calibri"/>
          <w:sz w:val="22"/>
          <w:szCs w:val="22"/>
        </w:rPr>
        <w:t>s</w:t>
      </w:r>
      <w:r w:rsidR="00156DEE" w:rsidRPr="001323C3">
        <w:rPr>
          <w:rFonts w:ascii="Calibri" w:hAnsi="Calibri" w:cs="Calibri"/>
          <w:sz w:val="22"/>
          <w:szCs w:val="22"/>
        </w:rPr>
        <w:t xml:space="preserve"> shall review and follow AEP’s Code of Conduct.</w:t>
      </w:r>
    </w:p>
    <w:p w14:paraId="3D35C3CD" w14:textId="77777777" w:rsidR="00642E67" w:rsidRPr="001323C3" w:rsidRDefault="00642E67" w:rsidP="00FB777C">
      <w:pPr>
        <w:pStyle w:val="ListParagraph"/>
        <w:rPr>
          <w:rStyle w:val="BodyTextIndentChar"/>
          <w:rFonts w:ascii="Calibri" w:hAnsi="Calibri" w:cs="Calibri"/>
          <w:u w:val="single"/>
        </w:rPr>
      </w:pPr>
    </w:p>
    <w:p w14:paraId="37012CC4" w14:textId="77777777" w:rsidR="0015717A" w:rsidRPr="001323C3" w:rsidRDefault="0015717A" w:rsidP="005705CC">
      <w:pPr>
        <w:adjustRightInd w:val="0"/>
        <w:jc w:val="both"/>
        <w:textAlignment w:val="baseline"/>
        <w:rPr>
          <w:rFonts w:ascii="Calibri" w:hAnsi="Calibri" w:cs="Calibri"/>
          <w:color w:val="000000"/>
          <w:sz w:val="23"/>
          <w:szCs w:val="23"/>
        </w:rPr>
      </w:pPr>
    </w:p>
    <w:p w14:paraId="431F19FE" w14:textId="55E922E8" w:rsidR="00373B51" w:rsidRPr="001323C3" w:rsidRDefault="000F56B0" w:rsidP="00017636">
      <w:pPr>
        <w:pStyle w:val="Heading3"/>
        <w:numPr>
          <w:ilvl w:val="0"/>
          <w:numId w:val="1"/>
        </w:numPr>
        <w:rPr>
          <w:rFonts w:ascii="Calibri" w:hAnsi="Calibri" w:cs="Calibri"/>
        </w:rPr>
      </w:pPr>
      <w:r w:rsidRPr="001323C3">
        <w:rPr>
          <w:rFonts w:ascii="Calibri" w:hAnsi="Calibri" w:cs="Calibri"/>
        </w:rPr>
        <w:br w:type="page"/>
      </w:r>
      <w:bookmarkStart w:id="11" w:name="_Toc128127883"/>
      <w:r w:rsidR="0080742B" w:rsidRPr="001323C3">
        <w:rPr>
          <w:rFonts w:ascii="Calibri" w:hAnsi="Calibri" w:cs="Calibri"/>
        </w:rPr>
        <w:lastRenderedPageBreak/>
        <w:t>Bid Price</w:t>
      </w:r>
      <w:r w:rsidR="00273111" w:rsidRPr="001323C3">
        <w:rPr>
          <w:rFonts w:ascii="Calibri" w:hAnsi="Calibri" w:cs="Calibri"/>
        </w:rPr>
        <w:t xml:space="preserve"> and</w:t>
      </w:r>
      <w:r w:rsidR="0080742B" w:rsidRPr="001323C3">
        <w:rPr>
          <w:rFonts w:ascii="Calibri" w:hAnsi="Calibri" w:cs="Calibri"/>
        </w:rPr>
        <w:t xml:space="preserve"> Structure:</w:t>
      </w:r>
      <w:bookmarkEnd w:id="11"/>
    </w:p>
    <w:p w14:paraId="1B35075B" w14:textId="77777777" w:rsidR="003336EE" w:rsidRPr="001323C3" w:rsidRDefault="003336EE" w:rsidP="003336EE">
      <w:pPr>
        <w:adjustRightInd w:val="0"/>
        <w:ind w:left="360"/>
        <w:jc w:val="both"/>
        <w:textAlignment w:val="baseline"/>
        <w:rPr>
          <w:rFonts w:ascii="Calibri" w:hAnsi="Calibri" w:cs="Calibri"/>
          <w:b/>
          <w:color w:val="000000"/>
        </w:rPr>
      </w:pPr>
    </w:p>
    <w:p w14:paraId="17EEB9E0" w14:textId="44B975FC" w:rsidR="00A23657" w:rsidRPr="001323C3" w:rsidRDefault="00406E14" w:rsidP="003A463E">
      <w:pPr>
        <w:numPr>
          <w:ilvl w:val="1"/>
          <w:numId w:val="1"/>
        </w:numPr>
        <w:tabs>
          <w:tab w:val="num" w:pos="990"/>
        </w:tabs>
        <w:adjustRightInd w:val="0"/>
        <w:ind w:left="990" w:hanging="540"/>
        <w:jc w:val="both"/>
        <w:textAlignment w:val="baseline"/>
        <w:rPr>
          <w:rFonts w:ascii="Calibri" w:hAnsi="Calibri" w:cs="Calibri"/>
          <w:sz w:val="22"/>
          <w:szCs w:val="22"/>
        </w:rPr>
      </w:pPr>
      <w:r w:rsidRPr="001323C3">
        <w:rPr>
          <w:rFonts w:ascii="Calibri" w:hAnsi="Calibri" w:cs="Calibri"/>
          <w:sz w:val="22"/>
          <w:szCs w:val="22"/>
        </w:rPr>
        <w:t xml:space="preserve">All </w:t>
      </w:r>
      <w:r w:rsidR="00231F87" w:rsidRPr="001323C3">
        <w:rPr>
          <w:rFonts w:ascii="Calibri" w:hAnsi="Calibri" w:cs="Calibri"/>
          <w:sz w:val="22"/>
          <w:szCs w:val="22"/>
        </w:rPr>
        <w:t>proposals shall include</w:t>
      </w:r>
      <w:r w:rsidR="00A23657" w:rsidRPr="001323C3">
        <w:rPr>
          <w:rFonts w:ascii="Calibri" w:hAnsi="Calibri" w:cs="Calibri"/>
          <w:sz w:val="22"/>
          <w:szCs w:val="22"/>
        </w:rPr>
        <w:t xml:space="preserve"> the following:</w:t>
      </w:r>
    </w:p>
    <w:p w14:paraId="3C5D8757" w14:textId="77777777" w:rsidR="00A23657" w:rsidRPr="001323C3" w:rsidRDefault="00A23657" w:rsidP="00A23657">
      <w:pPr>
        <w:pStyle w:val="ListParagraph"/>
        <w:rPr>
          <w:rFonts w:ascii="Calibri" w:hAnsi="Calibri" w:cs="Calibri"/>
          <w:sz w:val="22"/>
          <w:szCs w:val="22"/>
        </w:rPr>
      </w:pPr>
    </w:p>
    <w:p w14:paraId="75677BD0" w14:textId="0A17BF9A" w:rsidR="004B2BCF" w:rsidRPr="001323C3" w:rsidRDefault="004B2BCF" w:rsidP="000535AD">
      <w:pPr>
        <w:pStyle w:val="Default"/>
        <w:numPr>
          <w:ilvl w:val="2"/>
          <w:numId w:val="1"/>
        </w:numPr>
        <w:tabs>
          <w:tab w:val="clear" w:pos="2970"/>
          <w:tab w:val="num" w:pos="1800"/>
        </w:tabs>
        <w:ind w:left="1800" w:hanging="720"/>
        <w:jc w:val="both"/>
        <w:rPr>
          <w:rFonts w:ascii="Calibri" w:hAnsi="Calibri" w:cs="Calibri"/>
          <w:sz w:val="22"/>
          <w:szCs w:val="22"/>
        </w:rPr>
      </w:pPr>
      <w:r w:rsidRPr="001323C3">
        <w:rPr>
          <w:rFonts w:ascii="Calibri" w:hAnsi="Calibri" w:cs="Calibri"/>
          <w:sz w:val="22"/>
          <w:szCs w:val="22"/>
        </w:rPr>
        <w:t>Completion of Appendices A and B of this document</w:t>
      </w:r>
      <w:r w:rsidR="002A2A5E" w:rsidRPr="001323C3">
        <w:rPr>
          <w:rFonts w:ascii="Calibri" w:hAnsi="Calibri" w:cs="Calibri"/>
          <w:sz w:val="22"/>
          <w:szCs w:val="22"/>
        </w:rPr>
        <w:t>.</w:t>
      </w:r>
    </w:p>
    <w:p w14:paraId="6FB8CB81" w14:textId="77777777" w:rsidR="004B2BCF" w:rsidRPr="001323C3" w:rsidRDefault="004B2BCF" w:rsidP="004B2BCF">
      <w:pPr>
        <w:pStyle w:val="Default"/>
        <w:ind w:left="1800"/>
        <w:jc w:val="both"/>
        <w:rPr>
          <w:rFonts w:ascii="Calibri" w:hAnsi="Calibri" w:cs="Calibri"/>
          <w:sz w:val="22"/>
          <w:szCs w:val="22"/>
        </w:rPr>
      </w:pPr>
    </w:p>
    <w:p w14:paraId="2A7804B8" w14:textId="66AB4EED" w:rsidR="004D1F8C" w:rsidRPr="001323C3" w:rsidRDefault="004D1F8C" w:rsidP="000535AD">
      <w:pPr>
        <w:pStyle w:val="Default"/>
        <w:numPr>
          <w:ilvl w:val="2"/>
          <w:numId w:val="1"/>
        </w:numPr>
        <w:tabs>
          <w:tab w:val="clear" w:pos="2970"/>
          <w:tab w:val="num" w:pos="1800"/>
        </w:tabs>
        <w:ind w:left="1800" w:hanging="720"/>
        <w:jc w:val="both"/>
        <w:rPr>
          <w:rFonts w:ascii="Calibri" w:hAnsi="Calibri" w:cs="Calibri"/>
          <w:sz w:val="22"/>
          <w:szCs w:val="22"/>
        </w:rPr>
      </w:pPr>
      <w:r w:rsidRPr="001323C3">
        <w:rPr>
          <w:rFonts w:ascii="Calibri" w:hAnsi="Calibri" w:cs="Calibri"/>
          <w:sz w:val="22"/>
          <w:szCs w:val="22"/>
        </w:rPr>
        <w:t>Complet</w:t>
      </w:r>
      <w:r w:rsidR="00EF0AF5" w:rsidRPr="001323C3">
        <w:rPr>
          <w:rFonts w:ascii="Calibri" w:hAnsi="Calibri" w:cs="Calibri"/>
          <w:sz w:val="22"/>
          <w:szCs w:val="22"/>
        </w:rPr>
        <w:t xml:space="preserve">ion of </w:t>
      </w:r>
      <w:r w:rsidR="007834FC">
        <w:rPr>
          <w:rFonts w:ascii="Calibri" w:hAnsi="Calibri" w:cs="Calibri"/>
          <w:sz w:val="22"/>
          <w:szCs w:val="22"/>
        </w:rPr>
        <w:t>all</w:t>
      </w:r>
      <w:r w:rsidR="00EF0AF5" w:rsidRPr="001323C3">
        <w:rPr>
          <w:rFonts w:ascii="Calibri" w:hAnsi="Calibri" w:cs="Calibri"/>
          <w:sz w:val="22"/>
          <w:szCs w:val="22"/>
        </w:rPr>
        <w:t xml:space="preserve"> </w:t>
      </w:r>
      <w:r w:rsidR="007834FC">
        <w:rPr>
          <w:rFonts w:ascii="Calibri" w:hAnsi="Calibri" w:cs="Calibri"/>
          <w:sz w:val="22"/>
          <w:szCs w:val="22"/>
        </w:rPr>
        <w:t xml:space="preserve">Parts </w:t>
      </w:r>
      <w:r w:rsidR="003746E7" w:rsidRPr="001323C3">
        <w:rPr>
          <w:rFonts w:ascii="Calibri" w:hAnsi="Calibri" w:cs="Calibri"/>
          <w:sz w:val="22"/>
          <w:szCs w:val="22"/>
        </w:rPr>
        <w:t xml:space="preserve">of the </w:t>
      </w:r>
      <w:r w:rsidR="00AE2E32" w:rsidRPr="001323C3">
        <w:rPr>
          <w:rFonts w:ascii="Calibri" w:hAnsi="Calibri" w:cs="Calibri"/>
          <w:sz w:val="22"/>
          <w:szCs w:val="22"/>
        </w:rPr>
        <w:t>Price Shee</w:t>
      </w:r>
      <w:r w:rsidR="00267606" w:rsidRPr="001323C3">
        <w:rPr>
          <w:rFonts w:ascii="Calibri" w:hAnsi="Calibri" w:cs="Calibri"/>
          <w:sz w:val="22"/>
          <w:szCs w:val="22"/>
        </w:rPr>
        <w:t>t included with the RFP documents</w:t>
      </w:r>
      <w:r w:rsidR="0069431F" w:rsidRPr="001323C3">
        <w:rPr>
          <w:rFonts w:ascii="Calibri" w:hAnsi="Calibri" w:cs="Calibri"/>
          <w:sz w:val="22"/>
          <w:szCs w:val="22"/>
        </w:rPr>
        <w:t>.</w:t>
      </w:r>
    </w:p>
    <w:p w14:paraId="059252C5" w14:textId="77777777" w:rsidR="00A109B3" w:rsidRPr="001323C3" w:rsidRDefault="00A109B3" w:rsidP="00A109B3">
      <w:pPr>
        <w:pStyle w:val="ListParagraph"/>
        <w:rPr>
          <w:rFonts w:ascii="Calibri" w:hAnsi="Calibri" w:cs="Calibri"/>
          <w:sz w:val="22"/>
          <w:szCs w:val="22"/>
        </w:rPr>
      </w:pPr>
    </w:p>
    <w:p w14:paraId="461743D6" w14:textId="453BAB84" w:rsidR="00A109B3" w:rsidRPr="001323C3" w:rsidRDefault="002A2A5E" w:rsidP="000535AD">
      <w:pPr>
        <w:pStyle w:val="Default"/>
        <w:numPr>
          <w:ilvl w:val="2"/>
          <w:numId w:val="1"/>
        </w:numPr>
        <w:tabs>
          <w:tab w:val="clear" w:pos="2970"/>
          <w:tab w:val="num" w:pos="1800"/>
        </w:tabs>
        <w:ind w:left="1800" w:hanging="720"/>
        <w:jc w:val="both"/>
        <w:rPr>
          <w:rFonts w:ascii="Calibri" w:hAnsi="Calibri" w:cs="Calibri"/>
          <w:sz w:val="22"/>
          <w:szCs w:val="22"/>
        </w:rPr>
      </w:pPr>
      <w:r w:rsidRPr="001323C3">
        <w:rPr>
          <w:rFonts w:ascii="Calibri" w:hAnsi="Calibri" w:cs="Calibri"/>
          <w:sz w:val="22"/>
          <w:szCs w:val="22"/>
        </w:rPr>
        <w:t>Inclusion of all support</w:t>
      </w:r>
      <w:r w:rsidR="007834FC">
        <w:rPr>
          <w:rFonts w:ascii="Calibri" w:hAnsi="Calibri" w:cs="Calibri"/>
          <w:sz w:val="22"/>
          <w:szCs w:val="22"/>
        </w:rPr>
        <w:t>ing</w:t>
      </w:r>
      <w:r w:rsidRPr="001323C3">
        <w:rPr>
          <w:rFonts w:ascii="Calibri" w:hAnsi="Calibri" w:cs="Calibri"/>
          <w:sz w:val="22"/>
          <w:szCs w:val="22"/>
        </w:rPr>
        <w:t xml:space="preserve"> documents required in Appendix C of this document.</w:t>
      </w:r>
    </w:p>
    <w:p w14:paraId="39B6EED7" w14:textId="02D31090" w:rsidR="005251C2" w:rsidRPr="001323C3" w:rsidRDefault="005251C2" w:rsidP="004C71AC">
      <w:pPr>
        <w:pStyle w:val="ListParagraph"/>
        <w:ind w:left="0"/>
        <w:rPr>
          <w:rStyle w:val="BodyTextIndentChar"/>
          <w:rFonts w:ascii="Calibri" w:hAnsi="Calibri" w:cs="Calibri"/>
          <w:sz w:val="22"/>
          <w:szCs w:val="22"/>
        </w:rPr>
      </w:pPr>
    </w:p>
    <w:p w14:paraId="2244FF0C" w14:textId="76480B5A" w:rsidR="00961AB5" w:rsidRPr="001323C3" w:rsidRDefault="009D3B24" w:rsidP="00961AB5">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 xml:space="preserve">Prices must be firm, representing best and final </w:t>
      </w:r>
      <w:r w:rsidR="00AE346C" w:rsidRPr="001323C3">
        <w:rPr>
          <w:rStyle w:val="BodyTextIndentChar"/>
          <w:rFonts w:ascii="Calibri" w:hAnsi="Calibri" w:cs="Calibri"/>
          <w:sz w:val="22"/>
          <w:szCs w:val="22"/>
        </w:rPr>
        <w:t>bid</w:t>
      </w:r>
      <w:r w:rsidRPr="001323C3">
        <w:rPr>
          <w:rStyle w:val="BodyTextIndentChar"/>
          <w:rFonts w:ascii="Calibri" w:hAnsi="Calibri" w:cs="Calibri"/>
          <w:sz w:val="22"/>
          <w:szCs w:val="22"/>
        </w:rPr>
        <w:t>.</w:t>
      </w:r>
      <w:r w:rsidR="008A085D" w:rsidRPr="001323C3">
        <w:rPr>
          <w:rStyle w:val="BodyTextIndentChar"/>
          <w:rFonts w:ascii="Calibri" w:hAnsi="Calibri" w:cs="Calibri"/>
          <w:sz w:val="22"/>
          <w:szCs w:val="22"/>
        </w:rPr>
        <w:t xml:space="preserve"> Proposals and bid pricing must be valid for at least </w:t>
      </w:r>
      <w:r w:rsidR="00737EF6" w:rsidRPr="001323C3">
        <w:rPr>
          <w:rStyle w:val="BodyTextIndentChar"/>
          <w:rFonts w:ascii="Calibri" w:hAnsi="Calibri" w:cs="Calibri"/>
          <w:sz w:val="22"/>
          <w:szCs w:val="22"/>
        </w:rPr>
        <w:t xml:space="preserve">180 </w:t>
      </w:r>
      <w:r w:rsidR="008A085D" w:rsidRPr="001323C3">
        <w:rPr>
          <w:rStyle w:val="BodyTextIndentChar"/>
          <w:rFonts w:ascii="Calibri" w:hAnsi="Calibri" w:cs="Calibri"/>
          <w:sz w:val="22"/>
          <w:szCs w:val="22"/>
        </w:rPr>
        <w:t>days after the Proposal Due Date.</w:t>
      </w:r>
      <w:r w:rsidR="00961AB5" w:rsidRPr="001323C3">
        <w:rPr>
          <w:rStyle w:val="BodyTextIndentChar"/>
          <w:rFonts w:ascii="Calibri" w:hAnsi="Calibri" w:cs="Calibri"/>
          <w:sz w:val="22"/>
          <w:szCs w:val="22"/>
        </w:rPr>
        <w:t xml:space="preserve"> Bidders are welcome to include an escalation clause</w:t>
      </w:r>
      <w:r w:rsidR="007834FC">
        <w:rPr>
          <w:rStyle w:val="BodyTextIndentChar"/>
          <w:rFonts w:ascii="Calibri" w:hAnsi="Calibri" w:cs="Calibri"/>
          <w:sz w:val="22"/>
          <w:szCs w:val="22"/>
        </w:rPr>
        <w:t xml:space="preserve"> in the </w:t>
      </w:r>
      <w:r w:rsidR="00A05745">
        <w:rPr>
          <w:rStyle w:val="BodyTextIndentChar"/>
          <w:rFonts w:ascii="Calibri" w:hAnsi="Calibri" w:cs="Calibri"/>
          <w:sz w:val="22"/>
          <w:szCs w:val="22"/>
        </w:rPr>
        <w:t>relevant space in the price sheet.</w:t>
      </w:r>
    </w:p>
    <w:p w14:paraId="2F44C444" w14:textId="77777777" w:rsidR="00C8792F" w:rsidRPr="001323C3" w:rsidRDefault="00C8792F" w:rsidP="004C71AC">
      <w:pPr>
        <w:tabs>
          <w:tab w:val="num" w:pos="1062"/>
        </w:tabs>
        <w:adjustRightInd w:val="0"/>
        <w:ind w:left="990"/>
        <w:jc w:val="both"/>
        <w:textAlignment w:val="baseline"/>
        <w:rPr>
          <w:rStyle w:val="BodyTextIndentChar"/>
          <w:rFonts w:ascii="Calibri" w:hAnsi="Calibri" w:cs="Calibri"/>
          <w:sz w:val="22"/>
          <w:szCs w:val="22"/>
        </w:rPr>
      </w:pPr>
    </w:p>
    <w:p w14:paraId="48C289FB" w14:textId="6A344AA2" w:rsidR="00C8792F" w:rsidRPr="001323C3" w:rsidRDefault="00C8792F" w:rsidP="00961AB5">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Fonts w:ascii="Calibri" w:hAnsi="Calibri" w:cs="Calibri"/>
          <w:sz w:val="22"/>
          <w:szCs w:val="22"/>
        </w:rPr>
        <w:t>The proposal shall not be contingent upon awarding an operations and maintenance agreement for the Project.</w:t>
      </w:r>
    </w:p>
    <w:p w14:paraId="39F587A5" w14:textId="4BF93C76" w:rsidR="009D3B24" w:rsidRPr="001323C3" w:rsidRDefault="009D3B24" w:rsidP="004C71AC">
      <w:pPr>
        <w:tabs>
          <w:tab w:val="num" w:pos="1062"/>
        </w:tabs>
        <w:adjustRightInd w:val="0"/>
        <w:ind w:left="990"/>
        <w:jc w:val="both"/>
        <w:textAlignment w:val="baseline"/>
        <w:rPr>
          <w:rStyle w:val="BodyTextIndentChar"/>
          <w:rFonts w:ascii="Calibri" w:hAnsi="Calibri" w:cs="Calibri"/>
        </w:rPr>
      </w:pPr>
    </w:p>
    <w:p w14:paraId="1B61A11B" w14:textId="77777777" w:rsidR="00AE236E" w:rsidRPr="001323C3" w:rsidRDefault="00AE236E" w:rsidP="00AE236E">
      <w:pPr>
        <w:adjustRightInd w:val="0"/>
        <w:ind w:left="990"/>
        <w:jc w:val="both"/>
        <w:textAlignment w:val="baseline"/>
        <w:rPr>
          <w:rStyle w:val="BodyTextIndentChar"/>
          <w:rFonts w:ascii="Calibri" w:hAnsi="Calibri" w:cs="Calibri"/>
        </w:rPr>
      </w:pPr>
    </w:p>
    <w:p w14:paraId="0B6E4C53" w14:textId="6BECEFE0" w:rsidR="004E1F25" w:rsidRPr="001323C3" w:rsidRDefault="000F56B0" w:rsidP="00017636">
      <w:pPr>
        <w:pStyle w:val="Heading3"/>
        <w:numPr>
          <w:ilvl w:val="0"/>
          <w:numId w:val="1"/>
        </w:numPr>
        <w:rPr>
          <w:rFonts w:ascii="Calibri" w:hAnsi="Calibri" w:cs="Calibri"/>
        </w:rPr>
      </w:pPr>
      <w:r w:rsidRPr="001323C3">
        <w:rPr>
          <w:rFonts w:ascii="Calibri" w:hAnsi="Calibri" w:cs="Calibri"/>
        </w:rPr>
        <w:br w:type="page"/>
      </w:r>
      <w:bookmarkStart w:id="12" w:name="_Toc128127884"/>
      <w:r w:rsidR="004A6045" w:rsidRPr="001323C3">
        <w:rPr>
          <w:rFonts w:ascii="Calibri" w:hAnsi="Calibri" w:cs="Calibri"/>
        </w:rPr>
        <w:lastRenderedPageBreak/>
        <w:t xml:space="preserve">RFP Schedule and </w:t>
      </w:r>
      <w:r w:rsidR="00E01F35" w:rsidRPr="001323C3">
        <w:rPr>
          <w:rFonts w:ascii="Calibri" w:hAnsi="Calibri" w:cs="Calibri"/>
        </w:rPr>
        <w:t>Proposal Submission</w:t>
      </w:r>
      <w:bookmarkEnd w:id="12"/>
    </w:p>
    <w:p w14:paraId="2172B285" w14:textId="77777777" w:rsidR="008D73C0" w:rsidRPr="001323C3" w:rsidRDefault="008D73C0" w:rsidP="003D2B1F">
      <w:pPr>
        <w:pStyle w:val="Default"/>
        <w:jc w:val="both"/>
        <w:rPr>
          <w:rFonts w:ascii="Calibri" w:hAnsi="Calibri" w:cs="Calibri"/>
        </w:rPr>
      </w:pPr>
    </w:p>
    <w:p w14:paraId="48374BCB" w14:textId="747799E4" w:rsidR="004E7DC3" w:rsidRPr="001323C3" w:rsidRDefault="00C4555A" w:rsidP="003A463E">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 xml:space="preserve">The schedule and deadlines </w:t>
      </w:r>
      <w:r w:rsidR="007873E9" w:rsidRPr="001323C3">
        <w:rPr>
          <w:rStyle w:val="BodyTextIndentChar"/>
          <w:rFonts w:ascii="Calibri" w:hAnsi="Calibri" w:cs="Calibri"/>
          <w:sz w:val="22"/>
          <w:szCs w:val="22"/>
        </w:rPr>
        <w:t xml:space="preserve">set out in this section </w:t>
      </w:r>
      <w:r w:rsidRPr="001323C3">
        <w:rPr>
          <w:rStyle w:val="BodyTextIndentChar"/>
          <w:rFonts w:ascii="Calibri" w:hAnsi="Calibri" w:cs="Calibri"/>
          <w:sz w:val="22"/>
          <w:szCs w:val="22"/>
        </w:rPr>
        <w:t xml:space="preserve">apply to this RFP. </w:t>
      </w:r>
      <w:r w:rsidR="00DA6E81" w:rsidRPr="001323C3">
        <w:rPr>
          <w:rStyle w:val="BodyTextIndentChar"/>
          <w:rFonts w:ascii="Calibri" w:hAnsi="Calibri" w:cs="Calibri"/>
          <w:sz w:val="22"/>
          <w:szCs w:val="22"/>
        </w:rPr>
        <w:t>APC</w:t>
      </w:r>
      <w:r w:rsidR="003A1967" w:rsidRPr="001323C3">
        <w:rPr>
          <w:rStyle w:val="BodyTextIndentChar"/>
          <w:rFonts w:ascii="Calibri" w:hAnsi="Calibri" w:cs="Calibri"/>
          <w:sz w:val="22"/>
          <w:szCs w:val="22"/>
        </w:rPr>
        <w:t>o</w:t>
      </w:r>
      <w:r w:rsidRPr="001323C3">
        <w:rPr>
          <w:rStyle w:val="BodyTextIndentChar"/>
          <w:rFonts w:ascii="Calibri" w:hAnsi="Calibri" w:cs="Calibri"/>
          <w:sz w:val="22"/>
          <w:szCs w:val="22"/>
        </w:rPr>
        <w:t xml:space="preserve"> reserves the right to revise this schedule at any time and at its sole discretion.</w:t>
      </w:r>
      <w:r w:rsidR="002429F2" w:rsidRPr="001323C3">
        <w:rPr>
          <w:rStyle w:val="BodyTextIndentChar"/>
          <w:rFonts w:ascii="Calibri" w:hAnsi="Calibri" w:cs="Calibri"/>
          <w:sz w:val="22"/>
          <w:szCs w:val="22"/>
        </w:rPr>
        <w:t xml:space="preserve">  </w:t>
      </w:r>
    </w:p>
    <w:p w14:paraId="0C637C6C" w14:textId="77777777" w:rsidR="00F42484" w:rsidRPr="001323C3" w:rsidRDefault="00F42484" w:rsidP="003D2B1F">
      <w:pPr>
        <w:jc w:val="both"/>
        <w:rPr>
          <w:rFonts w:ascii="Calibri" w:hAnsi="Calibri" w:cs="Calibri"/>
          <w:sz w:val="22"/>
          <w:szCs w:val="22"/>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340"/>
      </w:tblGrid>
      <w:tr w:rsidR="00C86855" w:rsidRPr="001323C3" w14:paraId="6EC94E90" w14:textId="77777777" w:rsidTr="0036695F">
        <w:tc>
          <w:tcPr>
            <w:tcW w:w="8280" w:type="dxa"/>
            <w:gridSpan w:val="2"/>
            <w:shd w:val="clear" w:color="auto" w:fill="auto"/>
            <w:vAlign w:val="center"/>
          </w:tcPr>
          <w:p w14:paraId="5FA8EE42" w14:textId="77777777" w:rsidR="00C86855" w:rsidRPr="001323C3" w:rsidRDefault="00C86855" w:rsidP="002345B8">
            <w:pPr>
              <w:jc w:val="center"/>
              <w:rPr>
                <w:rFonts w:ascii="Calibri" w:hAnsi="Calibri" w:cs="Calibri"/>
                <w:sz w:val="22"/>
                <w:szCs w:val="22"/>
              </w:rPr>
            </w:pPr>
            <w:r w:rsidRPr="001323C3">
              <w:rPr>
                <w:rFonts w:ascii="Calibri" w:hAnsi="Calibri" w:cs="Calibri"/>
                <w:sz w:val="22"/>
                <w:szCs w:val="22"/>
              </w:rPr>
              <w:t>RFP Timeline</w:t>
            </w:r>
          </w:p>
        </w:tc>
      </w:tr>
      <w:tr w:rsidR="00F42484" w:rsidRPr="001323C3" w14:paraId="4B483EF1" w14:textId="77777777" w:rsidTr="00F40B4D">
        <w:tc>
          <w:tcPr>
            <w:tcW w:w="5940" w:type="dxa"/>
            <w:shd w:val="clear" w:color="auto" w:fill="auto"/>
            <w:vAlign w:val="center"/>
          </w:tcPr>
          <w:p w14:paraId="3BD7DC6E" w14:textId="77777777" w:rsidR="00F42484" w:rsidRPr="001323C3" w:rsidRDefault="00F42484" w:rsidP="00E449EF">
            <w:pPr>
              <w:rPr>
                <w:rFonts w:ascii="Calibri" w:hAnsi="Calibri" w:cs="Calibri"/>
                <w:sz w:val="22"/>
                <w:szCs w:val="22"/>
              </w:rPr>
            </w:pPr>
            <w:r w:rsidRPr="001323C3">
              <w:rPr>
                <w:rFonts w:ascii="Calibri" w:hAnsi="Calibri" w:cs="Calibri"/>
                <w:sz w:val="22"/>
                <w:szCs w:val="22"/>
              </w:rPr>
              <w:t>RFP Issued</w:t>
            </w:r>
            <w:r w:rsidR="00E449EF" w:rsidRPr="001323C3">
              <w:rPr>
                <w:rFonts w:ascii="Calibri" w:hAnsi="Calibri" w:cs="Calibri"/>
                <w:sz w:val="22"/>
                <w:szCs w:val="22"/>
              </w:rPr>
              <w:t xml:space="preserve">   </w:t>
            </w:r>
          </w:p>
        </w:tc>
        <w:tc>
          <w:tcPr>
            <w:tcW w:w="2340" w:type="dxa"/>
            <w:shd w:val="clear" w:color="auto" w:fill="auto"/>
            <w:vAlign w:val="center"/>
          </w:tcPr>
          <w:p w14:paraId="63303403" w14:textId="245B0A06" w:rsidR="00F42484" w:rsidRPr="001323C3" w:rsidRDefault="005B21A2" w:rsidP="005B21A2">
            <w:pPr>
              <w:jc w:val="center"/>
              <w:rPr>
                <w:rFonts w:ascii="Calibri" w:hAnsi="Calibri" w:cs="Calibri"/>
                <w:sz w:val="22"/>
                <w:szCs w:val="22"/>
              </w:rPr>
            </w:pPr>
            <w:r w:rsidRPr="001323C3">
              <w:rPr>
                <w:rFonts w:ascii="Calibri" w:hAnsi="Calibri" w:cs="Calibri"/>
                <w:sz w:val="22"/>
                <w:szCs w:val="22"/>
              </w:rPr>
              <w:t xml:space="preserve">May </w:t>
            </w:r>
            <w:r w:rsidR="00C44656">
              <w:rPr>
                <w:rFonts w:ascii="Calibri" w:hAnsi="Calibri" w:cs="Calibri"/>
                <w:sz w:val="22"/>
                <w:szCs w:val="22"/>
              </w:rPr>
              <w:t>8</w:t>
            </w:r>
            <w:r w:rsidRPr="001323C3">
              <w:rPr>
                <w:rFonts w:ascii="Calibri" w:hAnsi="Calibri" w:cs="Calibri"/>
                <w:sz w:val="22"/>
                <w:szCs w:val="22"/>
              </w:rPr>
              <w:t>, 2023</w:t>
            </w:r>
          </w:p>
        </w:tc>
      </w:tr>
      <w:tr w:rsidR="00F42484" w:rsidRPr="001323C3" w14:paraId="19B8B62B" w14:textId="77777777" w:rsidTr="00F40B4D">
        <w:tc>
          <w:tcPr>
            <w:tcW w:w="5940" w:type="dxa"/>
            <w:shd w:val="clear" w:color="auto" w:fill="auto"/>
            <w:vAlign w:val="center"/>
          </w:tcPr>
          <w:p w14:paraId="2DA373F3" w14:textId="77777777" w:rsidR="00F42484" w:rsidRPr="001323C3" w:rsidRDefault="00F42484" w:rsidP="00AF5EC7">
            <w:pPr>
              <w:rPr>
                <w:rFonts w:ascii="Calibri" w:hAnsi="Calibri" w:cs="Calibri"/>
                <w:sz w:val="22"/>
                <w:szCs w:val="22"/>
              </w:rPr>
            </w:pPr>
            <w:r w:rsidRPr="001323C3">
              <w:rPr>
                <w:rFonts w:ascii="Calibri" w:hAnsi="Calibri" w:cs="Calibri"/>
                <w:sz w:val="22"/>
                <w:szCs w:val="22"/>
              </w:rPr>
              <w:t>Proposal Due</w:t>
            </w:r>
            <w:r w:rsidR="00CA17C4" w:rsidRPr="001323C3">
              <w:rPr>
                <w:rFonts w:ascii="Calibri" w:hAnsi="Calibri" w:cs="Calibri"/>
                <w:sz w:val="22"/>
                <w:szCs w:val="22"/>
              </w:rPr>
              <w:t xml:space="preserve"> Date</w:t>
            </w:r>
          </w:p>
        </w:tc>
        <w:tc>
          <w:tcPr>
            <w:tcW w:w="2340" w:type="dxa"/>
            <w:shd w:val="clear" w:color="auto" w:fill="auto"/>
            <w:vAlign w:val="center"/>
          </w:tcPr>
          <w:p w14:paraId="72A4074B" w14:textId="306F16BE" w:rsidR="00F42484" w:rsidRPr="001323C3" w:rsidRDefault="005B21A2" w:rsidP="002345B8">
            <w:pPr>
              <w:jc w:val="center"/>
              <w:rPr>
                <w:rFonts w:ascii="Calibri" w:hAnsi="Calibri" w:cs="Calibri"/>
                <w:sz w:val="22"/>
                <w:szCs w:val="22"/>
              </w:rPr>
            </w:pPr>
            <w:r w:rsidRPr="001323C3">
              <w:rPr>
                <w:rFonts w:ascii="Calibri" w:hAnsi="Calibri" w:cs="Calibri"/>
                <w:sz w:val="22"/>
                <w:szCs w:val="22"/>
              </w:rPr>
              <w:t xml:space="preserve">July </w:t>
            </w:r>
            <w:r w:rsidR="007912D0">
              <w:rPr>
                <w:rFonts w:ascii="Calibri" w:hAnsi="Calibri" w:cs="Calibri"/>
                <w:sz w:val="22"/>
                <w:szCs w:val="22"/>
              </w:rPr>
              <w:t>1</w:t>
            </w:r>
            <w:r w:rsidR="00C44656">
              <w:rPr>
                <w:rFonts w:ascii="Calibri" w:hAnsi="Calibri" w:cs="Calibri"/>
                <w:sz w:val="22"/>
                <w:szCs w:val="22"/>
              </w:rPr>
              <w:t>8</w:t>
            </w:r>
            <w:r w:rsidRPr="001323C3">
              <w:rPr>
                <w:rFonts w:ascii="Calibri" w:hAnsi="Calibri" w:cs="Calibri"/>
                <w:sz w:val="22"/>
                <w:szCs w:val="22"/>
              </w:rPr>
              <w:t>, 2023</w:t>
            </w:r>
          </w:p>
        </w:tc>
      </w:tr>
      <w:tr w:rsidR="00525972" w:rsidRPr="001323C3" w14:paraId="17B5F644" w14:textId="77777777" w:rsidTr="00F40B4D">
        <w:tc>
          <w:tcPr>
            <w:tcW w:w="5940" w:type="dxa"/>
            <w:shd w:val="clear" w:color="auto" w:fill="auto"/>
            <w:vAlign w:val="center"/>
          </w:tcPr>
          <w:p w14:paraId="5E315514" w14:textId="562CD10D" w:rsidR="00525972" w:rsidRPr="001323C3" w:rsidRDefault="0009471C" w:rsidP="003D2B1F">
            <w:pPr>
              <w:rPr>
                <w:rFonts w:ascii="Calibri" w:hAnsi="Calibri" w:cs="Calibri"/>
                <w:sz w:val="22"/>
                <w:szCs w:val="22"/>
              </w:rPr>
            </w:pPr>
            <w:r w:rsidRPr="001323C3">
              <w:rPr>
                <w:rFonts w:ascii="Calibri" w:hAnsi="Calibri" w:cs="Calibri"/>
                <w:sz w:val="22"/>
                <w:szCs w:val="22"/>
              </w:rPr>
              <w:t>Award Recommendation</w:t>
            </w:r>
          </w:p>
        </w:tc>
        <w:tc>
          <w:tcPr>
            <w:tcW w:w="2340" w:type="dxa"/>
            <w:shd w:val="clear" w:color="auto" w:fill="auto"/>
            <w:vAlign w:val="center"/>
          </w:tcPr>
          <w:p w14:paraId="2599C8B8" w14:textId="0BFECC10" w:rsidR="00525972" w:rsidRPr="001323C3" w:rsidRDefault="00F40B4D" w:rsidP="005543FA">
            <w:pPr>
              <w:jc w:val="center"/>
              <w:rPr>
                <w:rFonts w:ascii="Calibri" w:hAnsi="Calibri" w:cs="Calibri"/>
                <w:sz w:val="22"/>
                <w:szCs w:val="22"/>
              </w:rPr>
            </w:pPr>
            <w:r w:rsidRPr="001323C3">
              <w:rPr>
                <w:rFonts w:ascii="Calibri" w:hAnsi="Calibri" w:cs="Calibri"/>
                <w:sz w:val="22"/>
                <w:szCs w:val="22"/>
              </w:rPr>
              <w:t>November 1, 2023</w:t>
            </w:r>
          </w:p>
        </w:tc>
      </w:tr>
      <w:tr w:rsidR="00AE01CC" w:rsidRPr="001323C3" w14:paraId="3B59A0E5" w14:textId="77777777" w:rsidTr="00F40B4D">
        <w:tc>
          <w:tcPr>
            <w:tcW w:w="5940" w:type="dxa"/>
            <w:tcBorders>
              <w:bottom w:val="single" w:sz="4" w:space="0" w:color="auto"/>
            </w:tcBorders>
            <w:shd w:val="clear" w:color="auto" w:fill="auto"/>
            <w:vAlign w:val="center"/>
          </w:tcPr>
          <w:p w14:paraId="15B277AB" w14:textId="23B55F83" w:rsidR="00AE01CC" w:rsidRPr="001323C3" w:rsidRDefault="007912D0" w:rsidP="001320F6">
            <w:pPr>
              <w:rPr>
                <w:rFonts w:ascii="Calibri" w:hAnsi="Calibri" w:cs="Calibri"/>
                <w:sz w:val="22"/>
                <w:szCs w:val="22"/>
              </w:rPr>
            </w:pPr>
            <w:r>
              <w:rPr>
                <w:rFonts w:ascii="Calibri" w:hAnsi="Calibri" w:cs="Calibri"/>
                <w:sz w:val="22"/>
                <w:szCs w:val="22"/>
              </w:rPr>
              <w:t xml:space="preserve">Anticipated </w:t>
            </w:r>
            <w:r w:rsidR="00AE01CC" w:rsidRPr="001323C3">
              <w:rPr>
                <w:rFonts w:ascii="Calibri" w:hAnsi="Calibri" w:cs="Calibri"/>
                <w:sz w:val="22"/>
                <w:szCs w:val="22"/>
              </w:rPr>
              <w:t>Contract Execution</w:t>
            </w:r>
          </w:p>
        </w:tc>
        <w:tc>
          <w:tcPr>
            <w:tcW w:w="2340" w:type="dxa"/>
            <w:tcBorders>
              <w:bottom w:val="single" w:sz="4" w:space="0" w:color="auto"/>
            </w:tcBorders>
            <w:shd w:val="clear" w:color="auto" w:fill="auto"/>
            <w:vAlign w:val="center"/>
          </w:tcPr>
          <w:p w14:paraId="7AA587DA" w14:textId="66C3A2C5" w:rsidR="00AE01CC" w:rsidRPr="001323C3" w:rsidRDefault="00F40B4D" w:rsidP="001320F6">
            <w:pPr>
              <w:jc w:val="center"/>
              <w:rPr>
                <w:rFonts w:ascii="Calibri" w:hAnsi="Calibri" w:cs="Calibri"/>
                <w:sz w:val="22"/>
                <w:szCs w:val="22"/>
              </w:rPr>
            </w:pPr>
            <w:r w:rsidRPr="001323C3">
              <w:rPr>
                <w:rFonts w:ascii="Calibri" w:hAnsi="Calibri" w:cs="Calibri"/>
                <w:sz w:val="22"/>
                <w:szCs w:val="22"/>
              </w:rPr>
              <w:t>March 31, 2024</w:t>
            </w:r>
          </w:p>
        </w:tc>
      </w:tr>
    </w:tbl>
    <w:p w14:paraId="79AFBF0A" w14:textId="77777777" w:rsidR="008127FB" w:rsidRPr="001323C3" w:rsidRDefault="008127FB" w:rsidP="00671A1F">
      <w:pPr>
        <w:adjustRightInd w:val="0"/>
        <w:ind w:left="990"/>
        <w:jc w:val="both"/>
        <w:textAlignment w:val="baseline"/>
        <w:rPr>
          <w:rStyle w:val="BodyTextIndentChar"/>
          <w:rFonts w:ascii="Calibri" w:hAnsi="Calibri" w:cs="Calibri"/>
          <w:sz w:val="22"/>
          <w:szCs w:val="22"/>
        </w:rPr>
      </w:pPr>
    </w:p>
    <w:p w14:paraId="6640D5DF" w14:textId="6FFB6FF2" w:rsidR="00E01F35" w:rsidRPr="001323C3" w:rsidRDefault="00E01F35" w:rsidP="003A463E">
      <w:pPr>
        <w:numPr>
          <w:ilvl w:val="1"/>
          <w:numId w:val="1"/>
        </w:numPr>
        <w:tabs>
          <w:tab w:val="num" w:pos="990"/>
        </w:tabs>
        <w:adjustRightInd w:val="0"/>
        <w:ind w:left="990" w:hanging="540"/>
        <w:jc w:val="both"/>
        <w:textAlignment w:val="baseline"/>
        <w:rPr>
          <w:rFonts w:ascii="Calibri" w:hAnsi="Calibri" w:cs="Calibri"/>
          <w:sz w:val="22"/>
          <w:szCs w:val="22"/>
        </w:rPr>
      </w:pPr>
      <w:r w:rsidRPr="001323C3">
        <w:rPr>
          <w:rStyle w:val="BodyTextIndentChar"/>
          <w:rFonts w:ascii="Calibri" w:hAnsi="Calibri" w:cs="Calibri"/>
          <w:sz w:val="22"/>
          <w:szCs w:val="22"/>
        </w:rPr>
        <w:t>Proposals must be complete in all material respects</w:t>
      </w:r>
      <w:r w:rsidR="00F838F9" w:rsidRPr="001323C3">
        <w:rPr>
          <w:rStyle w:val="BodyTextIndentChar"/>
          <w:rFonts w:ascii="Calibri" w:hAnsi="Calibri" w:cs="Calibri"/>
          <w:sz w:val="22"/>
          <w:szCs w:val="22"/>
        </w:rPr>
        <w:t xml:space="preserve">. </w:t>
      </w:r>
      <w:r w:rsidR="002345B8" w:rsidRPr="001323C3">
        <w:rPr>
          <w:rFonts w:ascii="Calibri" w:hAnsi="Calibri" w:cs="Calibri"/>
          <w:sz w:val="22"/>
          <w:szCs w:val="22"/>
        </w:rPr>
        <w:t xml:space="preserve">Proposals should be as comprehensive as possible to enable </w:t>
      </w:r>
      <w:r w:rsidR="002352D2" w:rsidRPr="001323C3">
        <w:rPr>
          <w:rFonts w:ascii="Calibri" w:hAnsi="Calibri" w:cs="Calibri"/>
          <w:sz w:val="22"/>
          <w:szCs w:val="22"/>
        </w:rPr>
        <w:t>APCo</w:t>
      </w:r>
      <w:r w:rsidR="002345B8" w:rsidRPr="001323C3">
        <w:rPr>
          <w:rFonts w:ascii="Calibri" w:hAnsi="Calibri" w:cs="Calibri"/>
          <w:sz w:val="22"/>
          <w:szCs w:val="22"/>
        </w:rPr>
        <w:t xml:space="preserve"> to make a definitive and final evaluation of the Proposal’s benefits to its customers without further contact with the Bidder.</w:t>
      </w:r>
    </w:p>
    <w:p w14:paraId="2A08E49A" w14:textId="77777777" w:rsidR="002C6325" w:rsidRPr="001323C3" w:rsidRDefault="002C6325" w:rsidP="002C6325">
      <w:pPr>
        <w:tabs>
          <w:tab w:val="num" w:pos="1062"/>
        </w:tabs>
        <w:adjustRightInd w:val="0"/>
        <w:ind w:left="990"/>
        <w:jc w:val="both"/>
        <w:textAlignment w:val="baseline"/>
        <w:rPr>
          <w:rFonts w:ascii="Calibri" w:hAnsi="Calibri" w:cs="Calibri"/>
          <w:sz w:val="22"/>
          <w:szCs w:val="22"/>
        </w:rPr>
      </w:pPr>
    </w:p>
    <w:p w14:paraId="57171C1B" w14:textId="29BA2A05" w:rsidR="002C6325" w:rsidRPr="001323C3" w:rsidRDefault="00650493" w:rsidP="003A463E">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Bids shall include typical lead-time of all items</w:t>
      </w:r>
      <w:r w:rsidR="00E41B84">
        <w:rPr>
          <w:rStyle w:val="BodyTextIndentChar"/>
          <w:rFonts w:ascii="Calibri" w:hAnsi="Calibri" w:cs="Calibri"/>
          <w:sz w:val="22"/>
          <w:szCs w:val="22"/>
        </w:rPr>
        <w:t xml:space="preserve">, </w:t>
      </w:r>
      <w:r w:rsidR="00D4374E" w:rsidRPr="001323C3">
        <w:rPr>
          <w:rStyle w:val="BodyTextIndentChar"/>
          <w:rFonts w:ascii="Calibri" w:hAnsi="Calibri" w:cs="Calibri"/>
          <w:sz w:val="22"/>
          <w:szCs w:val="22"/>
        </w:rPr>
        <w:t>includ</w:t>
      </w:r>
      <w:r w:rsidR="00E41B84">
        <w:rPr>
          <w:rStyle w:val="BodyTextIndentChar"/>
          <w:rFonts w:ascii="Calibri" w:hAnsi="Calibri" w:cs="Calibri"/>
          <w:sz w:val="22"/>
          <w:szCs w:val="22"/>
        </w:rPr>
        <w:t>ing</w:t>
      </w:r>
      <w:r w:rsidR="00D4374E" w:rsidRPr="001323C3">
        <w:rPr>
          <w:rStyle w:val="BodyTextIndentChar"/>
          <w:rFonts w:ascii="Calibri" w:hAnsi="Calibri" w:cs="Calibri"/>
          <w:sz w:val="22"/>
          <w:szCs w:val="22"/>
        </w:rPr>
        <w:t xml:space="preserve"> major milestone durations such as manufacturing, testing, and delivery.</w:t>
      </w:r>
    </w:p>
    <w:p w14:paraId="6059B3F0" w14:textId="77777777" w:rsidR="00E01F35" w:rsidRPr="001323C3" w:rsidRDefault="00E01F35" w:rsidP="00E01F35">
      <w:pPr>
        <w:adjustRightInd w:val="0"/>
        <w:ind w:left="990"/>
        <w:jc w:val="both"/>
        <w:textAlignment w:val="baseline"/>
        <w:rPr>
          <w:rStyle w:val="BodyTextIndentChar"/>
          <w:rFonts w:ascii="Calibri" w:hAnsi="Calibri" w:cs="Calibri"/>
          <w:sz w:val="22"/>
          <w:szCs w:val="22"/>
        </w:rPr>
      </w:pPr>
    </w:p>
    <w:p w14:paraId="6C58D58D" w14:textId="1BB89784" w:rsidR="00F73079" w:rsidRPr="001323C3" w:rsidRDefault="000A5F19" w:rsidP="003A463E">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 xml:space="preserve">Bidders will be required to </w:t>
      </w:r>
      <w:r w:rsidR="00B31A1B" w:rsidRPr="001323C3">
        <w:rPr>
          <w:rStyle w:val="BodyTextIndentChar"/>
          <w:rFonts w:ascii="Calibri" w:hAnsi="Calibri" w:cs="Calibri"/>
          <w:sz w:val="22"/>
          <w:szCs w:val="22"/>
        </w:rPr>
        <w:t xml:space="preserve">electronically </w:t>
      </w:r>
      <w:r w:rsidRPr="001323C3">
        <w:rPr>
          <w:rStyle w:val="BodyTextIndentChar"/>
          <w:rFonts w:ascii="Calibri" w:hAnsi="Calibri" w:cs="Calibri"/>
          <w:sz w:val="22"/>
          <w:szCs w:val="22"/>
        </w:rPr>
        <w:t xml:space="preserve">sign a </w:t>
      </w:r>
      <w:r w:rsidR="00B31A1B" w:rsidRPr="001323C3">
        <w:rPr>
          <w:rStyle w:val="BodyTextIndentChar"/>
          <w:rFonts w:ascii="Calibri" w:hAnsi="Calibri" w:cs="Calibri"/>
          <w:sz w:val="22"/>
          <w:szCs w:val="22"/>
        </w:rPr>
        <w:t>Non-Disclosure Agreement (NDA) within the Ariba Sourcing platform</w:t>
      </w:r>
      <w:r w:rsidRPr="001323C3">
        <w:rPr>
          <w:rStyle w:val="BodyTextIndentChar"/>
          <w:rFonts w:ascii="Calibri" w:hAnsi="Calibri" w:cs="Calibri"/>
          <w:sz w:val="22"/>
          <w:szCs w:val="22"/>
        </w:rPr>
        <w:t xml:space="preserve"> prior to </w:t>
      </w:r>
      <w:r w:rsidR="00B31A1B" w:rsidRPr="001323C3">
        <w:rPr>
          <w:rStyle w:val="BodyTextIndentChar"/>
          <w:rFonts w:ascii="Calibri" w:hAnsi="Calibri" w:cs="Calibri"/>
          <w:sz w:val="22"/>
          <w:szCs w:val="22"/>
        </w:rPr>
        <w:t xml:space="preserve">gaining access </w:t>
      </w:r>
      <w:r w:rsidR="00E41B84">
        <w:rPr>
          <w:rStyle w:val="BodyTextIndentChar"/>
          <w:rFonts w:ascii="Calibri" w:hAnsi="Calibri" w:cs="Calibri"/>
          <w:sz w:val="22"/>
          <w:szCs w:val="22"/>
        </w:rPr>
        <w:t xml:space="preserve">to </w:t>
      </w:r>
      <w:r w:rsidR="00022A27" w:rsidRPr="001323C3">
        <w:rPr>
          <w:rStyle w:val="BodyTextIndentChar"/>
          <w:rFonts w:ascii="Calibri" w:hAnsi="Calibri" w:cs="Calibri"/>
          <w:sz w:val="22"/>
          <w:szCs w:val="22"/>
        </w:rPr>
        <w:t>the bid</w:t>
      </w:r>
      <w:r w:rsidR="00F73079" w:rsidRPr="001323C3">
        <w:rPr>
          <w:rStyle w:val="BodyTextIndentChar"/>
          <w:rFonts w:ascii="Calibri" w:hAnsi="Calibri" w:cs="Calibri"/>
          <w:sz w:val="22"/>
          <w:szCs w:val="22"/>
        </w:rPr>
        <w:t xml:space="preserve"> documents</w:t>
      </w:r>
      <w:r w:rsidR="00022A27" w:rsidRPr="001323C3">
        <w:rPr>
          <w:rStyle w:val="BodyTextIndentChar"/>
          <w:rFonts w:ascii="Calibri" w:hAnsi="Calibri" w:cs="Calibri"/>
          <w:sz w:val="22"/>
          <w:szCs w:val="22"/>
        </w:rPr>
        <w:t>.</w:t>
      </w:r>
      <w:r w:rsidR="007912D0">
        <w:rPr>
          <w:rStyle w:val="BodyTextIndentChar"/>
          <w:rFonts w:ascii="Calibri" w:hAnsi="Calibri" w:cs="Calibri"/>
          <w:sz w:val="22"/>
          <w:szCs w:val="22"/>
        </w:rPr>
        <w:t xml:space="preserve"> Bid documents cannot and will not be emailed to bidders</w:t>
      </w:r>
    </w:p>
    <w:p w14:paraId="5E0B4954" w14:textId="77777777" w:rsidR="00E01F35" w:rsidRPr="001323C3" w:rsidRDefault="00E01F35" w:rsidP="008D6037">
      <w:pPr>
        <w:adjustRightInd w:val="0"/>
        <w:ind w:left="450"/>
        <w:jc w:val="both"/>
        <w:textAlignment w:val="baseline"/>
        <w:rPr>
          <w:rStyle w:val="BodyTextIndentChar"/>
          <w:rFonts w:ascii="Calibri" w:hAnsi="Calibri" w:cs="Calibri"/>
          <w:sz w:val="22"/>
          <w:szCs w:val="22"/>
        </w:rPr>
      </w:pPr>
    </w:p>
    <w:p w14:paraId="3D12B9D2" w14:textId="5C967B96" w:rsidR="004A6045" w:rsidRPr="001323C3" w:rsidRDefault="002352D2" w:rsidP="003A463E">
      <w:pPr>
        <w:numPr>
          <w:ilvl w:val="1"/>
          <w:numId w:val="1"/>
        </w:numPr>
        <w:tabs>
          <w:tab w:val="num" w:pos="990"/>
        </w:tabs>
        <w:adjustRightInd w:val="0"/>
        <w:ind w:left="990" w:hanging="54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APCo</w:t>
      </w:r>
      <w:r w:rsidR="004A6045" w:rsidRPr="001323C3">
        <w:rPr>
          <w:rStyle w:val="BodyTextIndentChar"/>
          <w:rFonts w:ascii="Calibri" w:hAnsi="Calibri" w:cs="Calibri"/>
          <w:sz w:val="22"/>
          <w:szCs w:val="22"/>
        </w:rPr>
        <w:t xml:space="preserve"> reserves the right to solicit additional proposals, if it deems necessary to do so</w:t>
      </w:r>
      <w:r w:rsidR="00551B34" w:rsidRPr="001323C3">
        <w:rPr>
          <w:rStyle w:val="BodyTextIndentChar"/>
          <w:rFonts w:ascii="Calibri" w:hAnsi="Calibri" w:cs="Calibri"/>
          <w:sz w:val="22"/>
          <w:szCs w:val="22"/>
        </w:rPr>
        <w:t>,</w:t>
      </w:r>
      <w:r w:rsidR="004A6045" w:rsidRPr="001323C3">
        <w:rPr>
          <w:rStyle w:val="BodyTextIndentChar"/>
          <w:rFonts w:ascii="Calibri" w:hAnsi="Calibri" w:cs="Calibri"/>
          <w:sz w:val="22"/>
          <w:szCs w:val="22"/>
        </w:rPr>
        <w:t xml:space="preserve"> and the right to submit additional information requests to </w:t>
      </w:r>
      <w:r w:rsidR="00E3787C" w:rsidRPr="001323C3">
        <w:rPr>
          <w:rStyle w:val="BodyTextIndentChar"/>
          <w:rFonts w:ascii="Calibri" w:hAnsi="Calibri" w:cs="Calibri"/>
          <w:sz w:val="22"/>
          <w:szCs w:val="22"/>
        </w:rPr>
        <w:t>B</w:t>
      </w:r>
      <w:r w:rsidR="004A6045" w:rsidRPr="001323C3">
        <w:rPr>
          <w:rStyle w:val="BodyTextIndentChar"/>
          <w:rFonts w:ascii="Calibri" w:hAnsi="Calibri" w:cs="Calibri"/>
          <w:sz w:val="22"/>
          <w:szCs w:val="22"/>
        </w:rPr>
        <w:t xml:space="preserve">idders during the </w:t>
      </w:r>
      <w:r w:rsidR="00CE1C56" w:rsidRPr="001323C3">
        <w:rPr>
          <w:rStyle w:val="BodyTextIndentChar"/>
          <w:rFonts w:ascii="Calibri" w:hAnsi="Calibri" w:cs="Calibri"/>
          <w:sz w:val="22"/>
          <w:szCs w:val="22"/>
        </w:rPr>
        <w:t xml:space="preserve">Proposal </w:t>
      </w:r>
      <w:r w:rsidR="004A6045" w:rsidRPr="001323C3">
        <w:rPr>
          <w:rStyle w:val="BodyTextIndentChar"/>
          <w:rFonts w:ascii="Calibri" w:hAnsi="Calibri" w:cs="Calibri"/>
          <w:sz w:val="22"/>
          <w:szCs w:val="22"/>
        </w:rPr>
        <w:t>evaluation process.</w:t>
      </w:r>
      <w:r w:rsidR="00382ECA" w:rsidRPr="001323C3">
        <w:rPr>
          <w:rStyle w:val="BodyTextIndentChar"/>
          <w:rFonts w:ascii="Calibri" w:hAnsi="Calibri" w:cs="Calibri"/>
          <w:sz w:val="22"/>
          <w:szCs w:val="22"/>
        </w:rPr>
        <w:t xml:space="preserve"> </w:t>
      </w:r>
      <w:r w:rsidR="00627B6C" w:rsidRPr="001323C3">
        <w:rPr>
          <w:rStyle w:val="BodyTextIndentChar"/>
          <w:rFonts w:ascii="Calibri" w:hAnsi="Calibri" w:cs="Calibri"/>
          <w:sz w:val="22"/>
          <w:szCs w:val="22"/>
        </w:rPr>
        <w:t>Such additional information requests will be posted in the Q&amp;A section of the Ariba Sourcing platform.</w:t>
      </w:r>
    </w:p>
    <w:p w14:paraId="71D9814A" w14:textId="77777777" w:rsidR="00D124E3" w:rsidRPr="001323C3" w:rsidRDefault="00D124E3" w:rsidP="005B66E7">
      <w:pPr>
        <w:tabs>
          <w:tab w:val="num" w:pos="1062"/>
        </w:tabs>
        <w:adjustRightInd w:val="0"/>
        <w:jc w:val="both"/>
        <w:textAlignment w:val="baseline"/>
        <w:rPr>
          <w:rStyle w:val="BodyTextIndentChar"/>
          <w:rFonts w:ascii="Calibri" w:hAnsi="Calibri" w:cs="Calibri"/>
          <w:sz w:val="22"/>
          <w:szCs w:val="22"/>
        </w:rPr>
      </w:pPr>
    </w:p>
    <w:p w14:paraId="5F282386" w14:textId="2E4493D3" w:rsidR="006A3E6D" w:rsidRPr="001323C3" w:rsidRDefault="006A3E6D" w:rsidP="00D124E3">
      <w:pPr>
        <w:numPr>
          <w:ilvl w:val="1"/>
          <w:numId w:val="1"/>
        </w:numPr>
        <w:tabs>
          <w:tab w:val="num" w:pos="990"/>
        </w:tabs>
        <w:adjustRightInd w:val="0"/>
        <w:ind w:left="990" w:hanging="540"/>
        <w:jc w:val="both"/>
        <w:textAlignment w:val="baseline"/>
        <w:rPr>
          <w:rFonts w:ascii="Calibri" w:hAnsi="Calibri" w:cs="Calibri"/>
          <w:sz w:val="22"/>
          <w:szCs w:val="22"/>
        </w:rPr>
      </w:pPr>
      <w:r w:rsidRPr="001323C3">
        <w:rPr>
          <w:rFonts w:ascii="Calibri" w:hAnsi="Calibri" w:cs="Calibri"/>
          <w:bCs/>
          <w:sz w:val="22"/>
          <w:szCs w:val="22"/>
        </w:rPr>
        <w:t>Proposals must be submitted within the Ariba Sourcing platform no later than the due date of the RFP to be considered.</w:t>
      </w:r>
      <w:r w:rsidR="007D2256" w:rsidRPr="001323C3">
        <w:rPr>
          <w:rFonts w:ascii="Calibri" w:hAnsi="Calibri" w:cs="Calibri"/>
          <w:bCs/>
          <w:sz w:val="22"/>
          <w:szCs w:val="22"/>
        </w:rPr>
        <w:t xml:space="preserve"> Proposals will not be accepted outside the Ariba Sourcing platform.</w:t>
      </w:r>
      <w:r w:rsidR="00961971">
        <w:rPr>
          <w:rFonts w:ascii="Calibri" w:hAnsi="Calibri" w:cs="Calibri"/>
          <w:bCs/>
          <w:sz w:val="22"/>
          <w:szCs w:val="22"/>
        </w:rPr>
        <w:t xml:space="preserve"> </w:t>
      </w:r>
      <w:r w:rsidR="00961971" w:rsidRPr="00961971">
        <w:rPr>
          <w:rFonts w:ascii="Calibri" w:hAnsi="Calibri" w:cs="Calibri"/>
          <w:bCs/>
          <w:sz w:val="22"/>
          <w:szCs w:val="22"/>
        </w:rPr>
        <w:t>Bidders are responsible to maintain their own Ariba account and to ensure the appropriate users are actively registered.</w:t>
      </w:r>
    </w:p>
    <w:p w14:paraId="0C77D734" w14:textId="77777777" w:rsidR="00C575A8" w:rsidRPr="001323C3" w:rsidRDefault="00C575A8" w:rsidP="00975555">
      <w:pPr>
        <w:adjustRightInd w:val="0"/>
        <w:jc w:val="both"/>
        <w:textAlignment w:val="baseline"/>
        <w:rPr>
          <w:rStyle w:val="BodyTextIndentChar"/>
          <w:rFonts w:ascii="Calibri" w:hAnsi="Calibri" w:cs="Calibri"/>
        </w:rPr>
      </w:pPr>
    </w:p>
    <w:p w14:paraId="6C87A20E" w14:textId="7BBB5D28" w:rsidR="003560CF" w:rsidRPr="001323C3" w:rsidRDefault="000F56B0" w:rsidP="00017636">
      <w:pPr>
        <w:pStyle w:val="Heading3"/>
        <w:numPr>
          <w:ilvl w:val="0"/>
          <w:numId w:val="1"/>
        </w:numPr>
        <w:rPr>
          <w:rFonts w:ascii="Calibri" w:hAnsi="Calibri" w:cs="Calibri"/>
        </w:rPr>
      </w:pPr>
      <w:r w:rsidRPr="001323C3">
        <w:rPr>
          <w:rFonts w:ascii="Calibri" w:hAnsi="Calibri" w:cs="Calibri"/>
        </w:rPr>
        <w:br w:type="page"/>
      </w:r>
      <w:bookmarkStart w:id="13" w:name="_Toc128127885"/>
      <w:r w:rsidR="000F6511" w:rsidRPr="001323C3">
        <w:rPr>
          <w:rFonts w:ascii="Calibri" w:hAnsi="Calibri" w:cs="Calibri"/>
        </w:rPr>
        <w:lastRenderedPageBreak/>
        <w:t>Proposal Evaluation</w:t>
      </w:r>
      <w:bookmarkEnd w:id="13"/>
    </w:p>
    <w:p w14:paraId="2A60EDD2" w14:textId="77777777" w:rsidR="00D77F17" w:rsidRPr="001323C3" w:rsidRDefault="00D77F17" w:rsidP="00D77F17">
      <w:pPr>
        <w:pStyle w:val="Default"/>
        <w:ind w:left="360"/>
        <w:jc w:val="both"/>
        <w:rPr>
          <w:rFonts w:ascii="Calibri" w:hAnsi="Calibri" w:cs="Calibri"/>
          <w:b/>
        </w:rPr>
      </w:pPr>
    </w:p>
    <w:p w14:paraId="542FE947" w14:textId="1E5649D3" w:rsidR="00432C9F" w:rsidRPr="001323C3" w:rsidRDefault="000B6699" w:rsidP="00C00DDE">
      <w:pPr>
        <w:pStyle w:val="Default"/>
        <w:ind w:left="360"/>
        <w:jc w:val="both"/>
        <w:rPr>
          <w:rFonts w:ascii="Calibri" w:hAnsi="Calibri" w:cs="Calibri"/>
          <w:sz w:val="22"/>
          <w:szCs w:val="22"/>
        </w:rPr>
      </w:pPr>
      <w:r w:rsidRPr="001323C3">
        <w:rPr>
          <w:rFonts w:ascii="Calibri" w:hAnsi="Calibri" w:cs="Calibri"/>
          <w:sz w:val="22"/>
          <w:szCs w:val="22"/>
        </w:rPr>
        <w:t>Proposals must include ALL applicable content requirements</w:t>
      </w:r>
      <w:r w:rsidR="00B353E4" w:rsidRPr="001323C3">
        <w:rPr>
          <w:rFonts w:ascii="Calibri" w:hAnsi="Calibri" w:cs="Calibri"/>
          <w:sz w:val="22"/>
          <w:szCs w:val="22"/>
        </w:rPr>
        <w:t xml:space="preserve">. </w:t>
      </w:r>
      <w:r w:rsidR="00E567BA" w:rsidRPr="001323C3">
        <w:rPr>
          <w:rFonts w:ascii="Calibri" w:hAnsi="Calibri" w:cs="Calibri"/>
          <w:sz w:val="22"/>
          <w:szCs w:val="22"/>
        </w:rPr>
        <w:t>Evaluation and recommendation of award will be completed per the schedule in Section 5.1</w:t>
      </w:r>
      <w:r w:rsidR="00CA42BC" w:rsidRPr="001323C3">
        <w:rPr>
          <w:rFonts w:ascii="Calibri" w:hAnsi="Calibri" w:cs="Calibri"/>
          <w:sz w:val="22"/>
          <w:szCs w:val="22"/>
        </w:rPr>
        <w:t xml:space="preserve">. Notification of award will follow shortly after, but </w:t>
      </w:r>
      <w:r w:rsidR="00A33ACD">
        <w:rPr>
          <w:rFonts w:ascii="Calibri" w:hAnsi="Calibri" w:cs="Calibri"/>
          <w:sz w:val="22"/>
          <w:szCs w:val="22"/>
        </w:rPr>
        <w:t>c</w:t>
      </w:r>
      <w:r w:rsidR="00C00DDE" w:rsidRPr="001323C3">
        <w:rPr>
          <w:rFonts w:ascii="Calibri" w:hAnsi="Calibri" w:cs="Calibri"/>
          <w:sz w:val="22"/>
          <w:szCs w:val="22"/>
        </w:rPr>
        <w:t xml:space="preserve">ontract </w:t>
      </w:r>
      <w:r w:rsidR="00A33ACD">
        <w:rPr>
          <w:rFonts w:ascii="Calibri" w:hAnsi="Calibri" w:cs="Calibri"/>
          <w:sz w:val="22"/>
          <w:szCs w:val="22"/>
        </w:rPr>
        <w:t>e</w:t>
      </w:r>
      <w:r w:rsidR="00C00DDE" w:rsidRPr="001323C3">
        <w:rPr>
          <w:rFonts w:ascii="Calibri" w:hAnsi="Calibri" w:cs="Calibri"/>
          <w:sz w:val="22"/>
          <w:szCs w:val="22"/>
        </w:rPr>
        <w:t xml:space="preserve">xecution </w:t>
      </w:r>
      <w:r w:rsidR="00CA42BC" w:rsidRPr="001323C3">
        <w:rPr>
          <w:rFonts w:ascii="Calibri" w:hAnsi="Calibri" w:cs="Calibri"/>
          <w:sz w:val="22"/>
          <w:szCs w:val="22"/>
        </w:rPr>
        <w:t xml:space="preserve">will be contingent on </w:t>
      </w:r>
      <w:r w:rsidR="00A33ACD">
        <w:rPr>
          <w:rFonts w:ascii="Calibri" w:hAnsi="Calibri" w:cs="Calibri"/>
          <w:sz w:val="22"/>
          <w:szCs w:val="22"/>
        </w:rPr>
        <w:t>r</w:t>
      </w:r>
      <w:r w:rsidR="00CA42BC" w:rsidRPr="001323C3">
        <w:rPr>
          <w:rFonts w:ascii="Calibri" w:hAnsi="Calibri" w:cs="Calibri"/>
          <w:sz w:val="22"/>
          <w:szCs w:val="22"/>
        </w:rPr>
        <w:t xml:space="preserve">egulatory </w:t>
      </w:r>
      <w:r w:rsidR="00A33ACD">
        <w:rPr>
          <w:rFonts w:ascii="Calibri" w:hAnsi="Calibri" w:cs="Calibri"/>
          <w:sz w:val="22"/>
          <w:szCs w:val="22"/>
        </w:rPr>
        <w:t>a</w:t>
      </w:r>
      <w:r w:rsidR="00CA42BC" w:rsidRPr="001323C3">
        <w:rPr>
          <w:rFonts w:ascii="Calibri" w:hAnsi="Calibri" w:cs="Calibri"/>
          <w:sz w:val="22"/>
          <w:szCs w:val="22"/>
        </w:rPr>
        <w:t>pproval</w:t>
      </w:r>
      <w:r w:rsidR="00A0631B" w:rsidRPr="001323C3">
        <w:rPr>
          <w:rFonts w:ascii="Calibri" w:hAnsi="Calibri" w:cs="Calibri"/>
          <w:sz w:val="22"/>
          <w:szCs w:val="22"/>
        </w:rPr>
        <w:t xml:space="preserve"> and successful </w:t>
      </w:r>
      <w:r w:rsidR="00A33ACD">
        <w:rPr>
          <w:rFonts w:ascii="Calibri" w:hAnsi="Calibri" w:cs="Calibri"/>
          <w:sz w:val="22"/>
          <w:szCs w:val="22"/>
        </w:rPr>
        <w:t>c</w:t>
      </w:r>
      <w:r w:rsidR="00A0631B" w:rsidRPr="001323C3">
        <w:rPr>
          <w:rFonts w:ascii="Calibri" w:hAnsi="Calibri" w:cs="Calibri"/>
          <w:sz w:val="22"/>
          <w:szCs w:val="22"/>
        </w:rPr>
        <w:t xml:space="preserve">ontract </w:t>
      </w:r>
      <w:r w:rsidR="00A33ACD">
        <w:rPr>
          <w:rFonts w:ascii="Calibri" w:hAnsi="Calibri" w:cs="Calibri"/>
          <w:sz w:val="22"/>
          <w:szCs w:val="22"/>
        </w:rPr>
        <w:t>n</w:t>
      </w:r>
      <w:r w:rsidR="00A0631B" w:rsidRPr="001323C3">
        <w:rPr>
          <w:rFonts w:ascii="Calibri" w:hAnsi="Calibri" w:cs="Calibri"/>
          <w:sz w:val="22"/>
          <w:szCs w:val="22"/>
        </w:rPr>
        <w:t>egotiation</w:t>
      </w:r>
      <w:r w:rsidR="00A33ACD">
        <w:rPr>
          <w:rFonts w:ascii="Calibri" w:hAnsi="Calibri" w:cs="Calibri"/>
          <w:sz w:val="22"/>
          <w:szCs w:val="22"/>
        </w:rPr>
        <w:t>s</w:t>
      </w:r>
      <w:r w:rsidR="00CA42BC" w:rsidRPr="001323C3">
        <w:rPr>
          <w:rFonts w:ascii="Calibri" w:hAnsi="Calibri" w:cs="Calibri"/>
          <w:sz w:val="22"/>
          <w:szCs w:val="22"/>
        </w:rPr>
        <w:t>.</w:t>
      </w:r>
      <w:r w:rsidR="00DE26C7" w:rsidRPr="001323C3">
        <w:rPr>
          <w:rFonts w:ascii="Calibri" w:hAnsi="Calibri" w:cs="Calibri"/>
          <w:sz w:val="22"/>
          <w:szCs w:val="22"/>
        </w:rPr>
        <w:t xml:space="preserve"> If negotiations between A</w:t>
      </w:r>
      <w:r w:rsidR="00CA65B1" w:rsidRPr="001323C3">
        <w:rPr>
          <w:rFonts w:ascii="Calibri" w:hAnsi="Calibri" w:cs="Calibri"/>
          <w:sz w:val="22"/>
          <w:szCs w:val="22"/>
        </w:rPr>
        <w:t>PCo</w:t>
      </w:r>
      <w:r w:rsidR="00DE26C7" w:rsidRPr="001323C3">
        <w:rPr>
          <w:rFonts w:ascii="Calibri" w:hAnsi="Calibri" w:cs="Calibri"/>
          <w:sz w:val="22"/>
          <w:szCs w:val="22"/>
        </w:rPr>
        <w:t xml:space="preserve"> and the </w:t>
      </w:r>
      <w:r w:rsidR="00C527C8" w:rsidRPr="001323C3">
        <w:rPr>
          <w:rFonts w:ascii="Calibri" w:hAnsi="Calibri" w:cs="Calibri"/>
          <w:sz w:val="22"/>
          <w:szCs w:val="22"/>
        </w:rPr>
        <w:t>B</w:t>
      </w:r>
      <w:r w:rsidR="00CA65B1" w:rsidRPr="001323C3">
        <w:rPr>
          <w:rFonts w:ascii="Calibri" w:hAnsi="Calibri" w:cs="Calibri"/>
          <w:sz w:val="22"/>
          <w:szCs w:val="22"/>
        </w:rPr>
        <w:t>idder</w:t>
      </w:r>
      <w:r w:rsidR="00DE26C7" w:rsidRPr="001323C3">
        <w:rPr>
          <w:rFonts w:ascii="Calibri" w:hAnsi="Calibri" w:cs="Calibri"/>
          <w:sz w:val="22"/>
          <w:szCs w:val="22"/>
        </w:rPr>
        <w:t xml:space="preserve"> are unsuccessful for any reason after the Award Recommendation has been executed, and prior to </w:t>
      </w:r>
      <w:r w:rsidR="002B53A1">
        <w:rPr>
          <w:rFonts w:ascii="Calibri" w:hAnsi="Calibri" w:cs="Calibri"/>
          <w:sz w:val="22"/>
          <w:szCs w:val="22"/>
        </w:rPr>
        <w:t>c</w:t>
      </w:r>
      <w:r w:rsidR="00DE26C7" w:rsidRPr="001323C3">
        <w:rPr>
          <w:rFonts w:ascii="Calibri" w:hAnsi="Calibri" w:cs="Calibri"/>
          <w:sz w:val="22"/>
          <w:szCs w:val="22"/>
        </w:rPr>
        <w:t>ontract execution, A</w:t>
      </w:r>
      <w:r w:rsidR="002B53A1">
        <w:rPr>
          <w:rFonts w:ascii="Calibri" w:hAnsi="Calibri" w:cs="Calibri"/>
          <w:sz w:val="22"/>
          <w:szCs w:val="22"/>
        </w:rPr>
        <w:t>PCo</w:t>
      </w:r>
      <w:r w:rsidR="00DE26C7" w:rsidRPr="001323C3">
        <w:rPr>
          <w:rFonts w:ascii="Calibri" w:hAnsi="Calibri" w:cs="Calibri"/>
          <w:sz w:val="22"/>
          <w:szCs w:val="22"/>
        </w:rPr>
        <w:t xml:space="preserve"> may not pursue a contract with the </w:t>
      </w:r>
      <w:r w:rsidR="00C527C8" w:rsidRPr="001323C3">
        <w:rPr>
          <w:rFonts w:ascii="Calibri" w:hAnsi="Calibri" w:cs="Calibri"/>
          <w:sz w:val="22"/>
          <w:szCs w:val="22"/>
        </w:rPr>
        <w:t>B</w:t>
      </w:r>
      <w:r w:rsidR="00DE26C7" w:rsidRPr="001323C3">
        <w:rPr>
          <w:rFonts w:ascii="Calibri" w:hAnsi="Calibri" w:cs="Calibri"/>
          <w:sz w:val="22"/>
          <w:szCs w:val="22"/>
        </w:rPr>
        <w:t>idder.</w:t>
      </w:r>
    </w:p>
    <w:p w14:paraId="3639F864" w14:textId="77777777" w:rsidR="00136E4E" w:rsidRPr="001323C3" w:rsidRDefault="00136E4E" w:rsidP="00C00DDE">
      <w:pPr>
        <w:pStyle w:val="Default"/>
        <w:ind w:left="360"/>
        <w:jc w:val="both"/>
        <w:rPr>
          <w:rFonts w:ascii="Calibri" w:hAnsi="Calibri" w:cs="Calibri"/>
          <w:sz w:val="22"/>
          <w:szCs w:val="22"/>
        </w:rPr>
      </w:pPr>
    </w:p>
    <w:p w14:paraId="589221D8" w14:textId="0B26F82D" w:rsidR="00136E4E" w:rsidRPr="001323C3" w:rsidRDefault="005B594A" w:rsidP="00C00DDE">
      <w:pPr>
        <w:pStyle w:val="Default"/>
        <w:ind w:left="360"/>
        <w:jc w:val="both"/>
        <w:rPr>
          <w:rFonts w:ascii="Calibri" w:hAnsi="Calibri" w:cs="Calibri"/>
          <w:sz w:val="22"/>
          <w:szCs w:val="22"/>
        </w:rPr>
      </w:pPr>
      <w:r w:rsidRPr="001323C3">
        <w:rPr>
          <w:rFonts w:ascii="Calibri" w:hAnsi="Calibri" w:cs="Calibri"/>
          <w:sz w:val="22"/>
          <w:szCs w:val="22"/>
        </w:rPr>
        <w:t xml:space="preserve">Once the awarded </w:t>
      </w:r>
      <w:r w:rsidR="00C527C8" w:rsidRPr="001323C3">
        <w:rPr>
          <w:rFonts w:ascii="Calibri" w:hAnsi="Calibri" w:cs="Calibri"/>
          <w:sz w:val="22"/>
          <w:szCs w:val="22"/>
        </w:rPr>
        <w:t>B</w:t>
      </w:r>
      <w:r w:rsidRPr="001323C3">
        <w:rPr>
          <w:rFonts w:ascii="Calibri" w:hAnsi="Calibri" w:cs="Calibri"/>
          <w:sz w:val="22"/>
          <w:szCs w:val="22"/>
        </w:rPr>
        <w:t>idder has been notified, i</w:t>
      </w:r>
      <w:r w:rsidR="00136E4E" w:rsidRPr="001323C3">
        <w:rPr>
          <w:rFonts w:ascii="Calibri" w:hAnsi="Calibri" w:cs="Calibri"/>
          <w:sz w:val="22"/>
          <w:szCs w:val="22"/>
        </w:rPr>
        <w:t xml:space="preserve">n accordance with Article 1.6 of the AEP Safety and Health Supplemental Terms and Conditions, in order to comply with Owner’s registration requirement to the VERO Data Management System operated by Safety Management Group (SMG), </w:t>
      </w:r>
      <w:r w:rsidR="00C527C8" w:rsidRPr="001323C3">
        <w:rPr>
          <w:rFonts w:ascii="Calibri" w:hAnsi="Calibri" w:cs="Calibri"/>
          <w:sz w:val="22"/>
          <w:szCs w:val="22"/>
        </w:rPr>
        <w:t>B</w:t>
      </w:r>
      <w:r w:rsidRPr="001323C3">
        <w:rPr>
          <w:rFonts w:ascii="Calibri" w:hAnsi="Calibri" w:cs="Calibri"/>
          <w:sz w:val="22"/>
          <w:szCs w:val="22"/>
        </w:rPr>
        <w:t>idder</w:t>
      </w:r>
      <w:r w:rsidR="00136E4E" w:rsidRPr="001323C3">
        <w:rPr>
          <w:rFonts w:ascii="Calibri" w:hAnsi="Calibri" w:cs="Calibri"/>
          <w:sz w:val="22"/>
          <w:szCs w:val="22"/>
        </w:rPr>
        <w:t xml:space="preserve"> shall, at no additional cost to Owner, register with VERO, by going to https://safetymg.com/preregistration or by contacting SMG at </w:t>
      </w:r>
      <w:hyperlink r:id="rId16" w:history="1">
        <w:r w:rsidR="00487B80" w:rsidRPr="001323C3">
          <w:rPr>
            <w:rStyle w:val="Hyperlink"/>
            <w:rFonts w:ascii="Calibri" w:hAnsi="Calibri" w:cs="Calibri"/>
            <w:sz w:val="22"/>
            <w:szCs w:val="22"/>
          </w:rPr>
          <w:t>admin@safetymg.com</w:t>
        </w:r>
      </w:hyperlink>
      <w:r w:rsidR="00136E4E" w:rsidRPr="001323C3">
        <w:rPr>
          <w:rFonts w:ascii="Calibri" w:hAnsi="Calibri" w:cs="Calibri"/>
          <w:sz w:val="22"/>
          <w:szCs w:val="22"/>
        </w:rPr>
        <w:t>.</w:t>
      </w:r>
      <w:r w:rsidR="00487B80" w:rsidRPr="001323C3">
        <w:rPr>
          <w:rFonts w:ascii="Calibri" w:hAnsi="Calibri" w:cs="Calibri"/>
          <w:sz w:val="22"/>
          <w:szCs w:val="22"/>
        </w:rPr>
        <w:t xml:space="preserve"> VERO registration will be required prior to contract execution.</w:t>
      </w:r>
    </w:p>
    <w:p w14:paraId="4D152913" w14:textId="77777777" w:rsidR="008D6037" w:rsidRPr="001323C3" w:rsidRDefault="008D6037" w:rsidP="002F0149">
      <w:pPr>
        <w:pStyle w:val="Default"/>
        <w:ind w:left="900"/>
        <w:jc w:val="both"/>
        <w:rPr>
          <w:rFonts w:ascii="Calibri" w:hAnsi="Calibri" w:cs="Calibri"/>
        </w:rPr>
      </w:pPr>
    </w:p>
    <w:p w14:paraId="3FD5A767" w14:textId="245C17E3" w:rsidR="00827A6F" w:rsidRPr="001323C3" w:rsidRDefault="000F56B0" w:rsidP="00017636">
      <w:pPr>
        <w:pStyle w:val="Heading3"/>
        <w:numPr>
          <w:ilvl w:val="0"/>
          <w:numId w:val="1"/>
        </w:numPr>
        <w:rPr>
          <w:rStyle w:val="BodyTextIndentChar"/>
          <w:rFonts w:ascii="Calibri" w:hAnsi="Calibri" w:cs="Calibri"/>
        </w:rPr>
      </w:pPr>
      <w:r w:rsidRPr="001323C3">
        <w:rPr>
          <w:rStyle w:val="BodyTextIndentChar"/>
          <w:rFonts w:ascii="Calibri" w:hAnsi="Calibri" w:cs="Calibri"/>
          <w:sz w:val="26"/>
          <w:szCs w:val="26"/>
        </w:rPr>
        <w:br w:type="page"/>
      </w:r>
      <w:bookmarkStart w:id="14" w:name="_Toc128127886"/>
      <w:r w:rsidR="00827A6F" w:rsidRPr="001323C3">
        <w:rPr>
          <w:rStyle w:val="BodyTextIndentChar"/>
          <w:rFonts w:ascii="Calibri" w:hAnsi="Calibri" w:cs="Calibri"/>
          <w:sz w:val="26"/>
          <w:szCs w:val="26"/>
        </w:rPr>
        <w:lastRenderedPageBreak/>
        <w:t>Reservation of Rights</w:t>
      </w:r>
      <w:bookmarkEnd w:id="14"/>
    </w:p>
    <w:p w14:paraId="0283EAAC" w14:textId="77777777" w:rsidR="00827A6F" w:rsidRPr="001323C3" w:rsidRDefault="00827A6F" w:rsidP="007710F7">
      <w:pPr>
        <w:adjustRightInd w:val="0"/>
        <w:ind w:left="360"/>
        <w:jc w:val="both"/>
        <w:textAlignment w:val="baseline"/>
        <w:rPr>
          <w:rStyle w:val="BodyTextIndentChar"/>
          <w:rFonts w:ascii="Calibri" w:hAnsi="Calibri" w:cs="Calibri"/>
        </w:rPr>
      </w:pPr>
    </w:p>
    <w:p w14:paraId="19CE6A34" w14:textId="5EA1C700" w:rsidR="00827A6F" w:rsidRPr="001323C3" w:rsidRDefault="00827A6F" w:rsidP="007710F7">
      <w:pPr>
        <w:pStyle w:val="Default"/>
        <w:ind w:left="360"/>
        <w:jc w:val="both"/>
        <w:rPr>
          <w:rFonts w:ascii="Calibri" w:hAnsi="Calibri" w:cs="Calibri"/>
          <w:sz w:val="22"/>
          <w:szCs w:val="22"/>
        </w:rPr>
      </w:pPr>
      <w:r w:rsidRPr="001323C3">
        <w:rPr>
          <w:rFonts w:ascii="Calibri" w:hAnsi="Calibri" w:cs="Calibri"/>
          <w:sz w:val="22"/>
          <w:szCs w:val="22"/>
        </w:rPr>
        <w:t xml:space="preserve">A Proposal will be deemed accepted only when </w:t>
      </w:r>
      <w:r w:rsidR="002352D2" w:rsidRPr="001323C3">
        <w:rPr>
          <w:rFonts w:ascii="Calibri" w:hAnsi="Calibri" w:cs="Calibri"/>
          <w:sz w:val="22"/>
          <w:szCs w:val="22"/>
        </w:rPr>
        <w:t>APCo</w:t>
      </w:r>
      <w:r w:rsidRPr="001323C3">
        <w:rPr>
          <w:rFonts w:ascii="Calibri" w:hAnsi="Calibri" w:cs="Calibri"/>
          <w:sz w:val="22"/>
          <w:szCs w:val="22"/>
        </w:rPr>
        <w:t xml:space="preserve"> and the successful Bidder have executed definitive agreements for </w:t>
      </w:r>
      <w:r w:rsidR="002352D2" w:rsidRPr="001323C3">
        <w:rPr>
          <w:rFonts w:ascii="Calibri" w:hAnsi="Calibri" w:cs="Calibri"/>
          <w:sz w:val="22"/>
          <w:szCs w:val="22"/>
        </w:rPr>
        <w:t>APCo</w:t>
      </w:r>
      <w:r w:rsidRPr="001323C3">
        <w:rPr>
          <w:rFonts w:ascii="Calibri" w:hAnsi="Calibri" w:cs="Calibri"/>
          <w:sz w:val="22"/>
          <w:szCs w:val="22"/>
        </w:rPr>
        <w:t xml:space="preserve">’s acquisition of the Project. </w:t>
      </w:r>
      <w:r w:rsidR="002352D2" w:rsidRPr="001323C3">
        <w:rPr>
          <w:rFonts w:ascii="Calibri" w:hAnsi="Calibri" w:cs="Calibri"/>
          <w:sz w:val="22"/>
          <w:szCs w:val="22"/>
        </w:rPr>
        <w:t>APCo</w:t>
      </w:r>
      <w:r w:rsidRPr="001323C3">
        <w:rPr>
          <w:rFonts w:ascii="Calibri" w:hAnsi="Calibri" w:cs="Calibri"/>
          <w:sz w:val="22"/>
          <w:szCs w:val="22"/>
        </w:rPr>
        <w:t xml:space="preserve"> has no obligation to accept any Proposal, whether or not the stated price in such Proposal is the lowest price offered, and </w:t>
      </w:r>
      <w:r w:rsidR="002352D2" w:rsidRPr="001323C3">
        <w:rPr>
          <w:rFonts w:ascii="Calibri" w:hAnsi="Calibri" w:cs="Calibri"/>
          <w:sz w:val="22"/>
          <w:szCs w:val="22"/>
        </w:rPr>
        <w:t>APCo</w:t>
      </w:r>
      <w:r w:rsidRPr="001323C3">
        <w:rPr>
          <w:rFonts w:ascii="Calibri" w:hAnsi="Calibri" w:cs="Calibri"/>
          <w:sz w:val="22"/>
          <w:szCs w:val="22"/>
        </w:rPr>
        <w:t xml:space="preserve"> may reject any Proposal in its sole discretion and without any obligation to disclose the reason or reasons for rejection.</w:t>
      </w:r>
    </w:p>
    <w:p w14:paraId="1ECD1CB2" w14:textId="77777777" w:rsidR="00827A6F" w:rsidRPr="001323C3" w:rsidRDefault="00827A6F" w:rsidP="007710F7">
      <w:pPr>
        <w:pStyle w:val="Default"/>
        <w:ind w:left="360"/>
        <w:jc w:val="both"/>
        <w:rPr>
          <w:rFonts w:ascii="Calibri" w:hAnsi="Calibri" w:cs="Calibri"/>
          <w:sz w:val="22"/>
          <w:szCs w:val="22"/>
        </w:rPr>
      </w:pPr>
    </w:p>
    <w:p w14:paraId="3DD28DF0" w14:textId="1F080069" w:rsidR="00827A6F" w:rsidRPr="001323C3" w:rsidRDefault="00827A6F" w:rsidP="007710F7">
      <w:pPr>
        <w:pStyle w:val="Default"/>
        <w:ind w:left="360"/>
        <w:jc w:val="both"/>
        <w:rPr>
          <w:rFonts w:ascii="Calibri" w:hAnsi="Calibri" w:cs="Calibri"/>
          <w:sz w:val="22"/>
          <w:szCs w:val="22"/>
        </w:rPr>
      </w:pPr>
      <w:r w:rsidRPr="001323C3">
        <w:rPr>
          <w:rFonts w:ascii="Calibri" w:hAnsi="Calibri" w:cs="Calibri"/>
          <w:sz w:val="22"/>
          <w:szCs w:val="22"/>
        </w:rPr>
        <w:t xml:space="preserve">By participating in the RFP process, each </w:t>
      </w:r>
      <w:r w:rsidR="0082070A" w:rsidRPr="001323C3">
        <w:rPr>
          <w:rFonts w:ascii="Calibri" w:hAnsi="Calibri" w:cs="Calibri"/>
          <w:sz w:val="22"/>
          <w:szCs w:val="22"/>
        </w:rPr>
        <w:t xml:space="preserve">Bidder </w:t>
      </w:r>
      <w:r w:rsidRPr="001323C3">
        <w:rPr>
          <w:rFonts w:ascii="Calibri" w:hAnsi="Calibri" w:cs="Calibri"/>
          <w:sz w:val="22"/>
          <w:szCs w:val="22"/>
        </w:rPr>
        <w:t xml:space="preserve">agrees that any and all information furnished by or on behalf of </w:t>
      </w:r>
      <w:r w:rsidR="002352D2" w:rsidRPr="001323C3">
        <w:rPr>
          <w:rFonts w:ascii="Calibri" w:hAnsi="Calibri" w:cs="Calibri"/>
          <w:sz w:val="22"/>
          <w:szCs w:val="22"/>
        </w:rPr>
        <w:t>APCo</w:t>
      </w:r>
      <w:r w:rsidRPr="001323C3">
        <w:rPr>
          <w:rFonts w:ascii="Calibri" w:hAnsi="Calibri" w:cs="Calibri"/>
          <w:sz w:val="22"/>
          <w:szCs w:val="22"/>
        </w:rPr>
        <w:t xml:space="preserve"> in connection with the RFP is provided without any representation or warranty, express or implied, as to the usefulness, accuracy, or completeness of such information, and neither </w:t>
      </w:r>
      <w:r w:rsidR="002352D2" w:rsidRPr="001323C3">
        <w:rPr>
          <w:rFonts w:ascii="Calibri" w:hAnsi="Calibri" w:cs="Calibri"/>
          <w:sz w:val="22"/>
          <w:szCs w:val="22"/>
        </w:rPr>
        <w:t>APCo</w:t>
      </w:r>
      <w:r w:rsidRPr="001323C3">
        <w:rPr>
          <w:rFonts w:ascii="Calibri" w:hAnsi="Calibri" w:cs="Calibri"/>
          <w:sz w:val="22"/>
          <w:szCs w:val="22"/>
        </w:rPr>
        <w:t xml:space="preserve"> nor its Affiliates nor any of their personnel or representatives shall have any liability to any </w:t>
      </w:r>
      <w:r w:rsidR="0082070A" w:rsidRPr="001323C3">
        <w:rPr>
          <w:rFonts w:ascii="Calibri" w:hAnsi="Calibri" w:cs="Calibri"/>
          <w:sz w:val="22"/>
          <w:szCs w:val="22"/>
        </w:rPr>
        <w:t xml:space="preserve">Bidder </w:t>
      </w:r>
      <w:r w:rsidRPr="001323C3">
        <w:rPr>
          <w:rFonts w:ascii="Calibri" w:hAnsi="Calibri" w:cs="Calibri"/>
          <w:sz w:val="22"/>
          <w:szCs w:val="22"/>
        </w:rPr>
        <w:t>or its personnel or representatives relating to or arising from the use of or reliance upon any such information or any errors or omissions therein.</w:t>
      </w:r>
    </w:p>
    <w:p w14:paraId="519C0FA5" w14:textId="77777777" w:rsidR="00827A6F" w:rsidRPr="001323C3" w:rsidRDefault="00827A6F" w:rsidP="007710F7">
      <w:pPr>
        <w:pStyle w:val="Default"/>
        <w:ind w:left="360"/>
        <w:jc w:val="both"/>
        <w:rPr>
          <w:rFonts w:ascii="Calibri" w:hAnsi="Calibri" w:cs="Calibri"/>
          <w:sz w:val="22"/>
          <w:szCs w:val="22"/>
        </w:rPr>
      </w:pPr>
    </w:p>
    <w:p w14:paraId="6B111683" w14:textId="1CB09E48" w:rsidR="00827A6F" w:rsidRPr="001323C3" w:rsidRDefault="002352D2" w:rsidP="007710F7">
      <w:pPr>
        <w:pStyle w:val="Default"/>
        <w:ind w:left="360"/>
        <w:jc w:val="both"/>
        <w:rPr>
          <w:rFonts w:ascii="Calibri" w:hAnsi="Calibri" w:cs="Calibri"/>
          <w:b/>
          <w:bCs/>
          <w:sz w:val="22"/>
          <w:szCs w:val="22"/>
        </w:rPr>
      </w:pPr>
      <w:r w:rsidRPr="001323C3">
        <w:rPr>
          <w:rFonts w:ascii="Calibri" w:hAnsi="Calibri" w:cs="Calibri"/>
          <w:sz w:val="22"/>
          <w:szCs w:val="22"/>
        </w:rPr>
        <w:t>APCo</w:t>
      </w:r>
      <w:r w:rsidR="00827A6F" w:rsidRPr="001323C3">
        <w:rPr>
          <w:rFonts w:ascii="Calibri" w:hAnsi="Calibri" w:cs="Calibri"/>
          <w:sz w:val="22"/>
          <w:szCs w:val="22"/>
        </w:rPr>
        <w:t xml:space="preserve"> reserves the right to modify or withdraw this RFP, to negotiate with any and all qualified Bidders to resolve any and all technical or contractual issues, or to reject any or all Proposals and to terminate negotiations with any Bidder at any time in its sole discretion. </w:t>
      </w:r>
      <w:r w:rsidRPr="001323C3">
        <w:rPr>
          <w:rFonts w:ascii="Calibri" w:hAnsi="Calibri" w:cs="Calibri"/>
          <w:sz w:val="22"/>
          <w:szCs w:val="22"/>
        </w:rPr>
        <w:t>APCo</w:t>
      </w:r>
      <w:r w:rsidR="00827A6F" w:rsidRPr="001323C3">
        <w:rPr>
          <w:rFonts w:ascii="Calibri" w:hAnsi="Calibri" w:cs="Calibri"/>
          <w:sz w:val="22"/>
          <w:szCs w:val="22"/>
        </w:rPr>
        <w:t xml:space="preserve"> reserves the right, at any time and from time to time, without prior notice and without specifying any reason and, in its sole discretion, to (a) cancel, modify or withdraw this RFP, reject any and all Proposals, and terminate negotiations at any time during the RFP process; (b) discuss with a Bidder and its advisors the terms of any Proposal and obtain clarification from the Bidder and its advisors concerning the Proposal; (c) consider all Proposals to be the property of, subject to the provisions of this RFP relating to confidentiality and any confidentiality agreement executed in connection with this RFP, and destroy or archive any information or materials developed by or submitted to </w:t>
      </w:r>
      <w:r w:rsidRPr="001323C3">
        <w:rPr>
          <w:rFonts w:ascii="Calibri" w:hAnsi="Calibri" w:cs="Calibri"/>
          <w:sz w:val="22"/>
          <w:szCs w:val="22"/>
        </w:rPr>
        <w:t>APCo</w:t>
      </w:r>
      <w:r w:rsidR="00827A6F" w:rsidRPr="001323C3">
        <w:rPr>
          <w:rFonts w:ascii="Calibri" w:hAnsi="Calibri" w:cs="Calibri"/>
          <w:sz w:val="22"/>
          <w:szCs w:val="22"/>
        </w:rPr>
        <w:t xml:space="preserve"> in this RFP; (d) request from a Bidder information that is not explicitly detailed in this RFP, but which may be useful for evaluation of that Bidder’s Proposal; (e) determine which Proposals to accept, favor, pursue or reject; (f) reject any Proposals that are not complete or contain irregularities, or waive irregularities in any Proposal that is submitted; (g) accept Proposals that do not provide the lowest evaluated cost; (h) determine which Bidders are allowed to participate in the RFP, including disqualifying a Bidder due to a change in the qualifications of the Bidder or in the event that </w:t>
      </w:r>
      <w:r w:rsidRPr="001323C3">
        <w:rPr>
          <w:rFonts w:ascii="Calibri" w:hAnsi="Calibri" w:cs="Calibri"/>
          <w:sz w:val="22"/>
          <w:szCs w:val="22"/>
        </w:rPr>
        <w:t>APCo</w:t>
      </w:r>
      <w:r w:rsidR="00827A6F" w:rsidRPr="001323C3">
        <w:rPr>
          <w:rFonts w:ascii="Calibri" w:hAnsi="Calibri" w:cs="Calibri"/>
          <w:sz w:val="22"/>
          <w:szCs w:val="22"/>
        </w:rPr>
        <w:t xml:space="preserve"> determines that the Bidder’s participation in the RFP has failed to conform to the requirements of the RFP; (i) conduct negotiations with any or all Bidders or other persons or with no Bidders or other persons; (j) execute one or more definitive agreements with any Bidder, and (k) utilize a Bidder’s completed Appendices and any supplemental information submitted by the Bidder in any its regulatory filings.</w:t>
      </w:r>
    </w:p>
    <w:p w14:paraId="09999D2C" w14:textId="77777777" w:rsidR="00763E64" w:rsidRPr="001323C3" w:rsidRDefault="00763E64" w:rsidP="008D6037">
      <w:pPr>
        <w:pStyle w:val="Default"/>
        <w:ind w:left="360"/>
        <w:jc w:val="both"/>
        <w:rPr>
          <w:rFonts w:ascii="Calibri" w:hAnsi="Calibri" w:cs="Calibri"/>
          <w:b/>
          <w:bCs/>
        </w:rPr>
      </w:pPr>
    </w:p>
    <w:p w14:paraId="652F64F1" w14:textId="7C0D327B" w:rsidR="000054C9" w:rsidRPr="001323C3" w:rsidRDefault="000F56B0" w:rsidP="00017636">
      <w:pPr>
        <w:pStyle w:val="Heading3"/>
        <w:numPr>
          <w:ilvl w:val="0"/>
          <w:numId w:val="1"/>
        </w:numPr>
        <w:rPr>
          <w:rFonts w:ascii="Calibri" w:hAnsi="Calibri" w:cs="Calibri"/>
        </w:rPr>
      </w:pPr>
      <w:r w:rsidRPr="001323C3">
        <w:rPr>
          <w:rFonts w:ascii="Calibri" w:hAnsi="Calibri" w:cs="Calibri"/>
        </w:rPr>
        <w:br w:type="page"/>
      </w:r>
      <w:bookmarkStart w:id="15" w:name="_Toc128127887"/>
      <w:r w:rsidR="001C5318" w:rsidRPr="001323C3">
        <w:rPr>
          <w:rFonts w:ascii="Calibri" w:hAnsi="Calibri" w:cs="Calibri"/>
        </w:rPr>
        <w:lastRenderedPageBreak/>
        <w:t>Confidentiality</w:t>
      </w:r>
      <w:bookmarkEnd w:id="15"/>
      <w:r w:rsidR="001C5318" w:rsidRPr="001323C3">
        <w:rPr>
          <w:rFonts w:ascii="Calibri" w:hAnsi="Calibri" w:cs="Calibri"/>
        </w:rPr>
        <w:t xml:space="preserve"> </w:t>
      </w:r>
    </w:p>
    <w:p w14:paraId="66406816" w14:textId="77777777" w:rsidR="00806173" w:rsidRPr="001323C3" w:rsidRDefault="00806173" w:rsidP="003D2B1F">
      <w:pPr>
        <w:pStyle w:val="Default"/>
        <w:jc w:val="both"/>
        <w:rPr>
          <w:rFonts w:ascii="Calibri" w:hAnsi="Calibri" w:cs="Calibri"/>
        </w:rPr>
      </w:pPr>
    </w:p>
    <w:p w14:paraId="44ECFE83" w14:textId="61F07CAB" w:rsidR="007D7D83" w:rsidRPr="001323C3" w:rsidRDefault="00DA6E81" w:rsidP="006D0E92">
      <w:pPr>
        <w:tabs>
          <w:tab w:val="left" w:pos="810"/>
        </w:tabs>
        <w:adjustRightInd w:val="0"/>
        <w:ind w:left="360"/>
        <w:jc w:val="both"/>
        <w:textAlignment w:val="baseline"/>
        <w:rPr>
          <w:rStyle w:val="BodyTextIndentChar"/>
          <w:rFonts w:ascii="Calibri" w:hAnsi="Calibri" w:cs="Calibri"/>
          <w:sz w:val="22"/>
          <w:szCs w:val="22"/>
        </w:rPr>
      </w:pPr>
      <w:r w:rsidRPr="001323C3">
        <w:rPr>
          <w:rStyle w:val="BodyTextIndentChar"/>
          <w:rFonts w:ascii="Calibri" w:hAnsi="Calibri" w:cs="Calibri"/>
          <w:sz w:val="22"/>
          <w:szCs w:val="22"/>
        </w:rPr>
        <w:t>APC</w:t>
      </w:r>
      <w:r w:rsidR="003A1967" w:rsidRPr="001323C3">
        <w:rPr>
          <w:rStyle w:val="BodyTextIndentChar"/>
          <w:rFonts w:ascii="Calibri" w:hAnsi="Calibri" w:cs="Calibri"/>
          <w:sz w:val="22"/>
          <w:szCs w:val="22"/>
        </w:rPr>
        <w:t>o</w:t>
      </w:r>
      <w:r w:rsidR="00186F54" w:rsidRPr="001323C3">
        <w:rPr>
          <w:rStyle w:val="BodyTextIndentChar"/>
          <w:rFonts w:ascii="Calibri" w:hAnsi="Calibri" w:cs="Calibri"/>
          <w:sz w:val="22"/>
          <w:szCs w:val="22"/>
        </w:rPr>
        <w:t xml:space="preserve"> will take reasonable precautions and use reasonable efforts to maintain the confidentiality of all bids submitted. Bidders should clearly identify each page of information considered to be confidential or proprietary.</w:t>
      </w:r>
      <w:r w:rsidR="00280004" w:rsidRPr="001323C3">
        <w:rPr>
          <w:rStyle w:val="BodyTextIndentChar"/>
          <w:rFonts w:ascii="Calibri" w:hAnsi="Calibri" w:cs="Calibri"/>
          <w:sz w:val="22"/>
          <w:szCs w:val="22"/>
        </w:rPr>
        <w:t xml:space="preserve"> </w:t>
      </w:r>
      <w:r w:rsidRPr="001323C3">
        <w:rPr>
          <w:rStyle w:val="BodyTextIndentChar"/>
          <w:rFonts w:ascii="Calibri" w:hAnsi="Calibri" w:cs="Calibri"/>
          <w:sz w:val="22"/>
          <w:szCs w:val="22"/>
        </w:rPr>
        <w:t>APC</w:t>
      </w:r>
      <w:r w:rsidR="003A1967" w:rsidRPr="001323C3">
        <w:rPr>
          <w:rStyle w:val="BodyTextIndentChar"/>
          <w:rFonts w:ascii="Calibri" w:hAnsi="Calibri" w:cs="Calibri"/>
          <w:sz w:val="22"/>
          <w:szCs w:val="22"/>
        </w:rPr>
        <w:t>o</w:t>
      </w:r>
      <w:r w:rsidR="00186F54" w:rsidRPr="001323C3">
        <w:rPr>
          <w:rStyle w:val="BodyTextIndentChar"/>
          <w:rFonts w:ascii="Calibri" w:hAnsi="Calibri" w:cs="Calibri"/>
          <w:sz w:val="22"/>
          <w:szCs w:val="22"/>
        </w:rPr>
        <w:t xml:space="preserve"> reserves the right to release any proposals to agents or consultants for purposes of proposal evaluation.</w:t>
      </w:r>
      <w:r w:rsidR="00420335" w:rsidRPr="001323C3">
        <w:rPr>
          <w:rStyle w:val="BodyTextIndentChar"/>
          <w:rFonts w:ascii="Calibri" w:hAnsi="Calibri" w:cs="Calibri"/>
          <w:sz w:val="22"/>
          <w:szCs w:val="22"/>
        </w:rPr>
        <w:t xml:space="preserve"> </w:t>
      </w:r>
      <w:r w:rsidRPr="001323C3">
        <w:rPr>
          <w:rStyle w:val="BodyTextIndentChar"/>
          <w:rFonts w:ascii="Calibri" w:hAnsi="Calibri" w:cs="Calibri"/>
          <w:sz w:val="22"/>
          <w:szCs w:val="22"/>
        </w:rPr>
        <w:t>APC</w:t>
      </w:r>
      <w:r w:rsidR="003A1967" w:rsidRPr="001323C3">
        <w:rPr>
          <w:rStyle w:val="BodyTextIndentChar"/>
          <w:rFonts w:ascii="Calibri" w:hAnsi="Calibri" w:cs="Calibri"/>
          <w:sz w:val="22"/>
          <w:szCs w:val="22"/>
        </w:rPr>
        <w:t>o</w:t>
      </w:r>
      <w:r w:rsidR="00186F54" w:rsidRPr="001323C3">
        <w:rPr>
          <w:rStyle w:val="BodyTextIndentChar"/>
          <w:rFonts w:ascii="Calibri" w:hAnsi="Calibri" w:cs="Calibri"/>
          <w:sz w:val="22"/>
          <w:szCs w:val="22"/>
        </w:rPr>
        <w:t xml:space="preserve">’s disclosure policies and standards will automatically bind such agents or consultants. Regardless of the confidentiality, all such information may be subject to review by </w:t>
      </w:r>
      <w:r w:rsidR="00DC7371" w:rsidRPr="001323C3">
        <w:rPr>
          <w:rStyle w:val="BodyTextIndentChar"/>
          <w:rFonts w:ascii="Calibri" w:hAnsi="Calibri" w:cs="Calibri"/>
          <w:sz w:val="22"/>
          <w:szCs w:val="22"/>
        </w:rPr>
        <w:t xml:space="preserve">or in proceedings before </w:t>
      </w:r>
      <w:r w:rsidR="00186F54" w:rsidRPr="001323C3">
        <w:rPr>
          <w:rStyle w:val="BodyTextIndentChar"/>
          <w:rFonts w:ascii="Calibri" w:hAnsi="Calibri" w:cs="Calibri"/>
          <w:sz w:val="22"/>
          <w:szCs w:val="22"/>
        </w:rPr>
        <w:t>the appropriate state authority, or any other governmental authority or judicial body with jurisdiction relating to these matters and may be subject to legal discovery. Under such circumstances,</w:t>
      </w:r>
      <w:r w:rsidR="00420335" w:rsidRPr="001323C3">
        <w:rPr>
          <w:rStyle w:val="BodyTextIndentChar"/>
          <w:rFonts w:ascii="Calibri" w:hAnsi="Calibri" w:cs="Calibri"/>
          <w:sz w:val="22"/>
          <w:szCs w:val="22"/>
        </w:rPr>
        <w:t xml:space="preserve"> </w:t>
      </w:r>
      <w:r w:rsidRPr="001323C3">
        <w:rPr>
          <w:rStyle w:val="BodyTextIndentChar"/>
          <w:rFonts w:ascii="Calibri" w:hAnsi="Calibri" w:cs="Calibri"/>
          <w:sz w:val="22"/>
          <w:szCs w:val="22"/>
        </w:rPr>
        <w:t>APC</w:t>
      </w:r>
      <w:r w:rsidR="003A1967" w:rsidRPr="001323C3">
        <w:rPr>
          <w:rStyle w:val="BodyTextIndentChar"/>
          <w:rFonts w:ascii="Calibri" w:hAnsi="Calibri" w:cs="Calibri"/>
          <w:sz w:val="22"/>
          <w:szCs w:val="22"/>
        </w:rPr>
        <w:t>o</w:t>
      </w:r>
      <w:r w:rsidR="00D00E5C" w:rsidRPr="001323C3">
        <w:rPr>
          <w:rStyle w:val="BodyTextIndentChar"/>
          <w:rFonts w:ascii="Calibri" w:hAnsi="Calibri" w:cs="Calibri"/>
          <w:sz w:val="22"/>
          <w:szCs w:val="22"/>
        </w:rPr>
        <w:t xml:space="preserve"> and </w:t>
      </w:r>
      <w:r w:rsidR="00186F54" w:rsidRPr="001323C3">
        <w:rPr>
          <w:rStyle w:val="BodyTextIndentChar"/>
          <w:rFonts w:ascii="Calibri" w:hAnsi="Calibri" w:cs="Calibri"/>
          <w:sz w:val="22"/>
          <w:szCs w:val="22"/>
        </w:rPr>
        <w:t xml:space="preserve">AEPSC will make reasonable efforts to protect </w:t>
      </w:r>
      <w:r w:rsidR="008C2821" w:rsidRPr="001323C3">
        <w:rPr>
          <w:rStyle w:val="BodyTextIndentChar"/>
          <w:rFonts w:ascii="Calibri" w:hAnsi="Calibri" w:cs="Calibri"/>
          <w:sz w:val="22"/>
          <w:szCs w:val="22"/>
        </w:rPr>
        <w:t>B</w:t>
      </w:r>
      <w:r w:rsidR="00186F54" w:rsidRPr="001323C3">
        <w:rPr>
          <w:rStyle w:val="BodyTextIndentChar"/>
          <w:rFonts w:ascii="Calibri" w:hAnsi="Calibri" w:cs="Calibri"/>
          <w:sz w:val="22"/>
          <w:szCs w:val="22"/>
        </w:rPr>
        <w:t xml:space="preserve">idder’s confidential </w:t>
      </w:r>
      <w:r w:rsidR="003B0F26" w:rsidRPr="001323C3">
        <w:rPr>
          <w:rStyle w:val="BodyTextIndentChar"/>
          <w:rFonts w:ascii="Calibri" w:hAnsi="Calibri" w:cs="Calibri"/>
          <w:sz w:val="22"/>
          <w:szCs w:val="22"/>
        </w:rPr>
        <w:t>information.</w:t>
      </w:r>
    </w:p>
    <w:p w14:paraId="7F1F01E0" w14:textId="77777777" w:rsidR="003574B4" w:rsidRPr="001323C3" w:rsidRDefault="003574B4" w:rsidP="00726CF1">
      <w:pPr>
        <w:pStyle w:val="BodyTextIndent"/>
        <w:widowControl/>
        <w:autoSpaceDE w:val="0"/>
        <w:autoSpaceDN w:val="0"/>
        <w:spacing w:line="240" w:lineRule="auto"/>
        <w:ind w:left="0"/>
        <w:jc w:val="left"/>
        <w:textAlignment w:val="auto"/>
        <w:rPr>
          <w:rFonts w:ascii="Calibri" w:hAnsi="Calibri" w:cs="Calibri"/>
        </w:rPr>
      </w:pPr>
    </w:p>
    <w:p w14:paraId="494EB4A9" w14:textId="77777777" w:rsidR="007A58F4" w:rsidRPr="001323C3" w:rsidRDefault="007A58F4" w:rsidP="000E1A0E">
      <w:pPr>
        <w:pStyle w:val="Default"/>
        <w:jc w:val="center"/>
        <w:rPr>
          <w:rFonts w:ascii="Calibri" w:hAnsi="Calibri" w:cs="Calibri"/>
          <w:b/>
          <w:bCs/>
        </w:rPr>
      </w:pPr>
    </w:p>
    <w:p w14:paraId="1544E803" w14:textId="77777777" w:rsidR="00C93D40" w:rsidRPr="001323C3" w:rsidRDefault="00C93D40" w:rsidP="00B23F6D">
      <w:pPr>
        <w:pStyle w:val="Default"/>
        <w:jc w:val="center"/>
        <w:rPr>
          <w:rFonts w:ascii="Calibri" w:hAnsi="Calibri" w:cs="Calibri"/>
        </w:rPr>
      </w:pPr>
    </w:p>
    <w:p w14:paraId="0F856E7E" w14:textId="77777777" w:rsidR="00D92EF6" w:rsidRPr="001323C3" w:rsidRDefault="00D92EF6" w:rsidP="00B23F6D">
      <w:pPr>
        <w:pStyle w:val="Default"/>
        <w:jc w:val="center"/>
        <w:rPr>
          <w:rFonts w:ascii="Calibri" w:hAnsi="Calibri" w:cs="Calibri"/>
          <w:b/>
          <w:bCs/>
          <w:sz w:val="36"/>
        </w:rPr>
        <w:sectPr w:rsidR="00D92EF6" w:rsidRPr="001323C3" w:rsidSect="00017636">
          <w:footerReference w:type="default" r:id="rId17"/>
          <w:pgSz w:w="12240" w:h="15840" w:code="1"/>
          <w:pgMar w:top="1800" w:right="1530" w:bottom="1170" w:left="1350" w:header="720" w:footer="720" w:gutter="0"/>
          <w:pgNumType w:start="1"/>
          <w:cols w:space="720"/>
          <w:docGrid w:linePitch="360"/>
        </w:sectPr>
      </w:pPr>
    </w:p>
    <w:p w14:paraId="535196FA" w14:textId="7B2CB8D7" w:rsidR="00EF131C" w:rsidRPr="001323C3" w:rsidRDefault="00EF131C" w:rsidP="00EF131C">
      <w:pPr>
        <w:pStyle w:val="Default"/>
        <w:jc w:val="center"/>
        <w:rPr>
          <w:rFonts w:ascii="Calibri" w:hAnsi="Calibri" w:cs="Calibri"/>
          <w:b/>
          <w:bCs/>
          <w:sz w:val="36"/>
        </w:rPr>
      </w:pPr>
      <w:r w:rsidRPr="001323C3">
        <w:rPr>
          <w:rFonts w:ascii="Calibri" w:hAnsi="Calibri" w:cs="Calibri"/>
          <w:b/>
          <w:bCs/>
          <w:sz w:val="36"/>
        </w:rPr>
        <w:lastRenderedPageBreak/>
        <w:t>Appendix A</w:t>
      </w:r>
    </w:p>
    <w:p w14:paraId="7DBC0930" w14:textId="1C8E6629" w:rsidR="00A41106" w:rsidRPr="001323C3" w:rsidRDefault="00A41106" w:rsidP="00EF131C">
      <w:pPr>
        <w:pStyle w:val="Default"/>
        <w:jc w:val="center"/>
        <w:rPr>
          <w:rFonts w:ascii="Calibri" w:hAnsi="Calibri" w:cs="Calibri"/>
          <w:b/>
          <w:bCs/>
          <w:szCs w:val="18"/>
        </w:rPr>
      </w:pPr>
    </w:p>
    <w:p w14:paraId="65D48886" w14:textId="77777777" w:rsidR="008A169E" w:rsidRPr="001323C3" w:rsidRDefault="008A169E" w:rsidP="008A169E">
      <w:pPr>
        <w:pStyle w:val="Default"/>
        <w:jc w:val="center"/>
        <w:rPr>
          <w:rFonts w:ascii="Calibri" w:hAnsi="Calibri" w:cs="Calibri"/>
          <w:b/>
        </w:rPr>
      </w:pPr>
      <w:r w:rsidRPr="001323C3">
        <w:rPr>
          <w:rFonts w:ascii="Calibri" w:hAnsi="Calibri" w:cs="Calibri"/>
          <w:b/>
        </w:rPr>
        <w:t>Bidder Profile</w:t>
      </w:r>
    </w:p>
    <w:p w14:paraId="25866FD9" w14:textId="77777777" w:rsidR="008A169E" w:rsidRPr="001323C3" w:rsidRDefault="008A169E" w:rsidP="008A169E">
      <w:pPr>
        <w:pStyle w:val="Default"/>
        <w:jc w:val="center"/>
        <w:rPr>
          <w:rFonts w:ascii="Calibri" w:hAnsi="Calibri" w:cs="Calibri"/>
          <w:b/>
        </w:rPr>
      </w:pPr>
    </w:p>
    <w:p w14:paraId="317D9247" w14:textId="77777777" w:rsidR="008A169E" w:rsidRPr="001323C3" w:rsidRDefault="008A169E" w:rsidP="008A169E">
      <w:pPr>
        <w:pStyle w:val="Default"/>
        <w:jc w:val="center"/>
        <w:rPr>
          <w:rFonts w:ascii="Calibri" w:hAnsi="Calibri" w:cs="Calibri"/>
          <w:b/>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5"/>
      </w:tblGrid>
      <w:tr w:rsidR="008A169E" w:rsidRPr="001323C3" w14:paraId="6CAE1095" w14:textId="77777777" w:rsidTr="000D343F">
        <w:trPr>
          <w:trHeight w:val="360"/>
          <w:jc w:val="center"/>
        </w:trPr>
        <w:tc>
          <w:tcPr>
            <w:tcW w:w="10935" w:type="dxa"/>
            <w:tcBorders>
              <w:bottom w:val="single" w:sz="4" w:space="0" w:color="auto"/>
            </w:tcBorders>
            <w:shd w:val="clear" w:color="auto" w:fill="auto"/>
            <w:vAlign w:val="center"/>
          </w:tcPr>
          <w:p w14:paraId="4CC4099E" w14:textId="77777777" w:rsidR="0075247C" w:rsidRDefault="0075247C" w:rsidP="000D343F">
            <w:pPr>
              <w:rPr>
                <w:rFonts w:ascii="Calibri" w:hAnsi="Calibri" w:cs="Calibri"/>
              </w:rPr>
            </w:pPr>
          </w:p>
          <w:p w14:paraId="39617B58" w14:textId="70FA48B4" w:rsidR="008A169E" w:rsidRPr="001323C3" w:rsidRDefault="008A169E" w:rsidP="000D343F">
            <w:pPr>
              <w:rPr>
                <w:rFonts w:ascii="Calibri" w:hAnsi="Calibri" w:cs="Calibri"/>
              </w:rPr>
            </w:pPr>
            <w:r w:rsidRPr="001323C3">
              <w:rPr>
                <w:rFonts w:ascii="Calibri" w:hAnsi="Calibri" w:cs="Calibri"/>
              </w:rPr>
              <w:t>Please list Bidder’s Affiliate companies:</w:t>
            </w:r>
          </w:p>
          <w:p w14:paraId="6BC5B8BB" w14:textId="1B21E421" w:rsidR="008A169E" w:rsidRPr="002F236A" w:rsidRDefault="008A169E" w:rsidP="002F236A">
            <w:pPr>
              <w:numPr>
                <w:ilvl w:val="0"/>
                <w:numId w:val="41"/>
              </w:numPr>
              <w:rPr>
                <w:rFonts w:ascii="Calibri" w:hAnsi="Calibri" w:cs="Calibri"/>
              </w:rPr>
            </w:pPr>
          </w:p>
          <w:p w14:paraId="6D6ADBCD" w14:textId="7E398779" w:rsidR="002F236A" w:rsidRPr="002F236A" w:rsidRDefault="002F236A" w:rsidP="002F236A">
            <w:pPr>
              <w:numPr>
                <w:ilvl w:val="0"/>
                <w:numId w:val="41"/>
              </w:numPr>
              <w:rPr>
                <w:rFonts w:ascii="Calibri" w:hAnsi="Calibri" w:cs="Calibri"/>
              </w:rPr>
            </w:pPr>
          </w:p>
          <w:p w14:paraId="74257C05" w14:textId="000F23B9" w:rsidR="002F236A" w:rsidRPr="002F236A" w:rsidRDefault="002F236A" w:rsidP="002F236A">
            <w:pPr>
              <w:numPr>
                <w:ilvl w:val="0"/>
                <w:numId w:val="41"/>
              </w:numPr>
              <w:rPr>
                <w:rFonts w:ascii="Calibri" w:hAnsi="Calibri" w:cs="Calibri"/>
              </w:rPr>
            </w:pPr>
          </w:p>
          <w:p w14:paraId="42029C06" w14:textId="5FDA1FEF" w:rsidR="008A169E" w:rsidRPr="002F236A" w:rsidRDefault="008A169E" w:rsidP="002F236A">
            <w:pPr>
              <w:numPr>
                <w:ilvl w:val="0"/>
                <w:numId w:val="41"/>
              </w:numPr>
              <w:rPr>
                <w:rFonts w:ascii="Calibri" w:hAnsi="Calibri" w:cs="Calibri"/>
              </w:rPr>
            </w:pPr>
          </w:p>
          <w:p w14:paraId="1B4CCF01" w14:textId="69C83E15" w:rsidR="002F236A" w:rsidRPr="001323C3" w:rsidRDefault="002F236A" w:rsidP="002F236A">
            <w:pPr>
              <w:ind w:left="720"/>
              <w:rPr>
                <w:rFonts w:ascii="Calibri" w:hAnsi="Calibri" w:cs="Calibri"/>
              </w:rPr>
            </w:pPr>
          </w:p>
        </w:tc>
      </w:tr>
      <w:tr w:rsidR="008A169E" w:rsidRPr="001323C3" w14:paraId="2E943B0F" w14:textId="77777777" w:rsidTr="000D343F">
        <w:trPr>
          <w:trHeight w:val="360"/>
          <w:jc w:val="center"/>
        </w:trPr>
        <w:tc>
          <w:tcPr>
            <w:tcW w:w="10935" w:type="dxa"/>
            <w:shd w:val="clear" w:color="auto" w:fill="auto"/>
            <w:vAlign w:val="center"/>
          </w:tcPr>
          <w:p w14:paraId="6CBF1F4F" w14:textId="77777777" w:rsidR="008A169E" w:rsidRPr="001323C3" w:rsidRDefault="008A169E" w:rsidP="000D343F">
            <w:pPr>
              <w:rPr>
                <w:rFonts w:ascii="Calibri" w:hAnsi="Calibri" w:cs="Calibri"/>
                <w:sz w:val="6"/>
                <w:szCs w:val="6"/>
              </w:rPr>
            </w:pPr>
          </w:p>
          <w:p w14:paraId="7B210B36" w14:textId="77777777" w:rsidR="008A169E" w:rsidRPr="001323C3" w:rsidRDefault="008A169E" w:rsidP="000D343F">
            <w:pPr>
              <w:ind w:left="360"/>
              <w:jc w:val="center"/>
              <w:rPr>
                <w:rFonts w:ascii="Calibri" w:hAnsi="Calibri" w:cs="Calibri"/>
                <w:b/>
                <w:u w:val="single"/>
              </w:rPr>
            </w:pPr>
            <w:r w:rsidRPr="001323C3">
              <w:rPr>
                <w:rFonts w:ascii="Calibri" w:hAnsi="Calibri" w:cs="Calibri"/>
                <w:b/>
                <w:u w:val="single"/>
              </w:rPr>
              <w:t>References</w:t>
            </w:r>
          </w:p>
          <w:p w14:paraId="3DB81E03" w14:textId="77777777" w:rsidR="008A169E" w:rsidRPr="001323C3" w:rsidRDefault="008A169E" w:rsidP="000D343F">
            <w:pPr>
              <w:ind w:left="720"/>
              <w:rPr>
                <w:rFonts w:ascii="Calibri" w:hAnsi="Calibri" w:cs="Calibri"/>
              </w:rPr>
            </w:pPr>
          </w:p>
          <w:p w14:paraId="5B643B9F" w14:textId="77777777" w:rsidR="008A169E" w:rsidRPr="001323C3" w:rsidRDefault="008A169E" w:rsidP="000D343F">
            <w:pPr>
              <w:rPr>
                <w:rFonts w:ascii="Calibri" w:hAnsi="Calibri" w:cs="Calibri"/>
              </w:rPr>
            </w:pPr>
          </w:p>
          <w:p w14:paraId="2F501722" w14:textId="77777777" w:rsidR="008A169E" w:rsidRPr="001323C3" w:rsidRDefault="008A169E" w:rsidP="000D343F">
            <w:pPr>
              <w:rPr>
                <w:rFonts w:ascii="Calibri" w:hAnsi="Calibri" w:cs="Calibri"/>
              </w:rPr>
            </w:pPr>
          </w:p>
        </w:tc>
      </w:tr>
    </w:tbl>
    <w:p w14:paraId="1DF1F1C3" w14:textId="77777777" w:rsidR="008A169E" w:rsidRPr="001323C3" w:rsidRDefault="008A169E" w:rsidP="00EF131C">
      <w:pPr>
        <w:pStyle w:val="Default"/>
        <w:jc w:val="center"/>
        <w:rPr>
          <w:rFonts w:ascii="Calibri" w:hAnsi="Calibri" w:cs="Calibri"/>
          <w:b/>
          <w:bCs/>
          <w:szCs w:val="18"/>
        </w:rPr>
      </w:pPr>
    </w:p>
    <w:p w14:paraId="350EBEED" w14:textId="77777777" w:rsidR="005C7121" w:rsidRPr="001323C3" w:rsidRDefault="005C7121" w:rsidP="00ED79D3">
      <w:pPr>
        <w:jc w:val="center"/>
        <w:rPr>
          <w:rFonts w:ascii="Calibri" w:hAnsi="Calibri" w:cs="Calibri"/>
          <w:b/>
          <w:bCs/>
          <w:sz w:val="36"/>
        </w:rPr>
        <w:sectPr w:rsidR="005C7121" w:rsidRPr="001323C3" w:rsidSect="005C7121">
          <w:headerReference w:type="default" r:id="rId18"/>
          <w:footerReference w:type="default" r:id="rId19"/>
          <w:pgSz w:w="12240" w:h="15840" w:code="1"/>
          <w:pgMar w:top="1800" w:right="1627" w:bottom="1440" w:left="1627" w:header="720" w:footer="720" w:gutter="0"/>
          <w:pgNumType w:start="1"/>
          <w:cols w:space="720"/>
          <w:docGrid w:linePitch="360"/>
        </w:sectPr>
      </w:pPr>
    </w:p>
    <w:p w14:paraId="4A4C8053" w14:textId="6C6CCCA1" w:rsidR="00ED79D3" w:rsidRPr="001323C3" w:rsidRDefault="001726CE" w:rsidP="00ED79D3">
      <w:pPr>
        <w:jc w:val="center"/>
        <w:rPr>
          <w:rFonts w:ascii="Calibri" w:hAnsi="Calibri" w:cs="Calibri"/>
          <w:b/>
          <w:bCs/>
          <w:sz w:val="36"/>
        </w:rPr>
      </w:pPr>
      <w:r w:rsidRPr="001323C3">
        <w:rPr>
          <w:rFonts w:ascii="Calibri" w:hAnsi="Calibri" w:cs="Calibri"/>
          <w:b/>
          <w:bCs/>
          <w:sz w:val="36"/>
        </w:rPr>
        <w:lastRenderedPageBreak/>
        <w:t>Ap</w:t>
      </w:r>
      <w:r w:rsidR="00ED79D3" w:rsidRPr="001323C3">
        <w:rPr>
          <w:rFonts w:ascii="Calibri" w:hAnsi="Calibri" w:cs="Calibri"/>
          <w:b/>
          <w:bCs/>
          <w:sz w:val="36"/>
        </w:rPr>
        <w:t xml:space="preserve">pendix </w:t>
      </w:r>
      <w:r w:rsidR="008A169E" w:rsidRPr="001323C3">
        <w:rPr>
          <w:rFonts w:ascii="Calibri" w:hAnsi="Calibri" w:cs="Calibri"/>
          <w:b/>
          <w:bCs/>
          <w:sz w:val="36"/>
        </w:rPr>
        <w:t>B</w:t>
      </w:r>
    </w:p>
    <w:p w14:paraId="4D69284F" w14:textId="77777777" w:rsidR="00A41106" w:rsidRPr="001323C3" w:rsidRDefault="00A41106" w:rsidP="00ED79D3">
      <w:pPr>
        <w:jc w:val="center"/>
        <w:rPr>
          <w:rFonts w:ascii="Calibri" w:hAnsi="Calibri" w:cs="Calibri"/>
          <w:b/>
          <w:bCs/>
          <w:szCs w:val="18"/>
        </w:rPr>
      </w:pPr>
    </w:p>
    <w:p w14:paraId="05168375" w14:textId="096FAD26" w:rsidR="00ED79D3" w:rsidRPr="001323C3" w:rsidRDefault="00ED79D3" w:rsidP="00ED79D3">
      <w:pPr>
        <w:pStyle w:val="Default"/>
        <w:jc w:val="center"/>
        <w:rPr>
          <w:rFonts w:ascii="Calibri" w:hAnsi="Calibri" w:cs="Calibri"/>
          <w:b/>
        </w:rPr>
      </w:pPr>
      <w:r w:rsidRPr="001323C3">
        <w:rPr>
          <w:rFonts w:ascii="Calibri" w:hAnsi="Calibri" w:cs="Calibri"/>
          <w:b/>
        </w:rPr>
        <w:t>Credit-Related Information</w:t>
      </w:r>
    </w:p>
    <w:p w14:paraId="4BBDD66D" w14:textId="77777777" w:rsidR="00ED79D3" w:rsidRPr="001323C3" w:rsidRDefault="00ED79D3" w:rsidP="00ED79D3">
      <w:pPr>
        <w:pStyle w:val="Default"/>
        <w:jc w:val="center"/>
        <w:rPr>
          <w:rStyle w:val="BodyTextIndentChar"/>
          <w:rFonts w:ascii="Calibri" w:hAnsi="Calibri" w:cs="Calibri"/>
          <w:b/>
        </w:rPr>
      </w:pPr>
    </w:p>
    <w:p w14:paraId="4CD7F2E8" w14:textId="77777777" w:rsidR="00ED79D3" w:rsidRPr="001323C3" w:rsidRDefault="00ED79D3" w:rsidP="00ED79D3">
      <w:pPr>
        <w:jc w:val="center"/>
        <w:rPr>
          <w:rFonts w:ascii="Calibri" w:hAnsi="Calibri" w:cs="Calibri"/>
          <w:b/>
          <w:i/>
          <w:sz w:val="28"/>
          <w:szCs w:val="28"/>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725"/>
      </w:tblGrid>
      <w:tr w:rsidR="00ED79D3" w:rsidRPr="0075247C" w14:paraId="5E4DDBD4" w14:textId="77777777" w:rsidTr="007F295A">
        <w:trPr>
          <w:trHeight w:val="360"/>
        </w:trPr>
        <w:tc>
          <w:tcPr>
            <w:tcW w:w="9450" w:type="dxa"/>
            <w:gridSpan w:val="2"/>
            <w:tcBorders>
              <w:bottom w:val="single" w:sz="4" w:space="0" w:color="auto"/>
            </w:tcBorders>
            <w:shd w:val="clear" w:color="auto" w:fill="auto"/>
            <w:vAlign w:val="center"/>
          </w:tcPr>
          <w:p w14:paraId="138E89EC" w14:textId="77777777" w:rsidR="00ED79D3" w:rsidRPr="0075247C" w:rsidRDefault="00ED79D3" w:rsidP="007F295A">
            <w:pPr>
              <w:rPr>
                <w:rFonts w:ascii="Calibri" w:hAnsi="Calibri" w:cs="Calibri"/>
                <w:sz w:val="22"/>
                <w:szCs w:val="22"/>
              </w:rPr>
            </w:pPr>
            <w:r w:rsidRPr="0075247C">
              <w:rPr>
                <w:rFonts w:ascii="Calibri" w:hAnsi="Calibri" w:cs="Calibri"/>
                <w:sz w:val="22"/>
                <w:szCs w:val="22"/>
              </w:rPr>
              <w:t>Full Legal Name of the Bidder:</w:t>
            </w:r>
          </w:p>
        </w:tc>
      </w:tr>
      <w:tr w:rsidR="00ED79D3" w:rsidRPr="0075247C" w14:paraId="0702A113" w14:textId="77777777" w:rsidTr="007F295A">
        <w:trPr>
          <w:trHeight w:val="360"/>
        </w:trPr>
        <w:tc>
          <w:tcPr>
            <w:tcW w:w="9450" w:type="dxa"/>
            <w:gridSpan w:val="2"/>
            <w:shd w:val="clear" w:color="auto" w:fill="auto"/>
            <w:vAlign w:val="center"/>
          </w:tcPr>
          <w:p w14:paraId="6BF73D96" w14:textId="77777777" w:rsidR="00ED79D3" w:rsidRPr="0075247C" w:rsidRDefault="00ED79D3" w:rsidP="007F295A">
            <w:pPr>
              <w:rPr>
                <w:rFonts w:ascii="Calibri" w:hAnsi="Calibri" w:cs="Calibri"/>
                <w:sz w:val="22"/>
                <w:szCs w:val="22"/>
              </w:rPr>
            </w:pPr>
            <w:r w:rsidRPr="0075247C">
              <w:rPr>
                <w:rFonts w:ascii="Calibri" w:hAnsi="Calibri" w:cs="Calibri"/>
                <w:sz w:val="22"/>
                <w:szCs w:val="22"/>
              </w:rPr>
              <w:t>Type of Organization (Corporation, Partnership, etc.):</w:t>
            </w:r>
          </w:p>
        </w:tc>
      </w:tr>
      <w:tr w:rsidR="00ED79D3" w:rsidRPr="0075247C" w14:paraId="51EF0375" w14:textId="77777777" w:rsidTr="007F295A">
        <w:trPr>
          <w:trHeight w:val="360"/>
        </w:trPr>
        <w:tc>
          <w:tcPr>
            <w:tcW w:w="9450" w:type="dxa"/>
            <w:gridSpan w:val="2"/>
            <w:shd w:val="clear" w:color="auto" w:fill="auto"/>
            <w:vAlign w:val="center"/>
          </w:tcPr>
          <w:p w14:paraId="0AEA19DE" w14:textId="77777777" w:rsidR="00ED79D3" w:rsidRPr="0075247C" w:rsidRDefault="00ED79D3" w:rsidP="007F295A">
            <w:pPr>
              <w:rPr>
                <w:rFonts w:ascii="Calibri" w:hAnsi="Calibri" w:cs="Calibri"/>
                <w:sz w:val="22"/>
                <w:szCs w:val="22"/>
              </w:rPr>
            </w:pPr>
            <w:r w:rsidRPr="0075247C">
              <w:rPr>
                <w:rFonts w:ascii="Calibri" w:hAnsi="Calibri" w:cs="Calibri"/>
                <w:sz w:val="22"/>
                <w:szCs w:val="22"/>
              </w:rPr>
              <w:t>Bidder’s % Ownership in Proposed Project:</w:t>
            </w:r>
          </w:p>
        </w:tc>
      </w:tr>
      <w:tr w:rsidR="00ED79D3" w:rsidRPr="0075247C" w14:paraId="1CC84739" w14:textId="77777777" w:rsidTr="007F295A">
        <w:trPr>
          <w:trHeight w:val="360"/>
        </w:trPr>
        <w:tc>
          <w:tcPr>
            <w:tcW w:w="9450" w:type="dxa"/>
            <w:gridSpan w:val="2"/>
            <w:shd w:val="clear" w:color="auto" w:fill="auto"/>
            <w:vAlign w:val="center"/>
          </w:tcPr>
          <w:p w14:paraId="596486FB" w14:textId="77777777" w:rsidR="00ED79D3" w:rsidRPr="0075247C" w:rsidRDefault="00ED79D3" w:rsidP="007F295A">
            <w:pPr>
              <w:rPr>
                <w:rFonts w:ascii="Calibri" w:hAnsi="Calibri" w:cs="Calibri"/>
                <w:sz w:val="22"/>
                <w:szCs w:val="22"/>
              </w:rPr>
            </w:pPr>
          </w:p>
          <w:p w14:paraId="009B1F1C" w14:textId="77777777" w:rsidR="00ED79D3" w:rsidRPr="0075247C" w:rsidRDefault="00ED79D3" w:rsidP="007F295A">
            <w:pPr>
              <w:rPr>
                <w:rFonts w:ascii="Calibri" w:hAnsi="Calibri" w:cs="Calibri"/>
                <w:sz w:val="22"/>
                <w:szCs w:val="22"/>
              </w:rPr>
            </w:pPr>
            <w:r w:rsidRPr="0075247C">
              <w:rPr>
                <w:rFonts w:ascii="Calibri" w:hAnsi="Calibri" w:cs="Calibri"/>
                <w:sz w:val="22"/>
                <w:szCs w:val="22"/>
              </w:rPr>
              <w:t>Full Legal Name(s) of Parent Corporation:</w:t>
            </w:r>
          </w:p>
          <w:p w14:paraId="5A051311" w14:textId="77777777" w:rsidR="00ED79D3" w:rsidRPr="0075247C" w:rsidRDefault="00ED79D3" w:rsidP="003A463E">
            <w:pPr>
              <w:numPr>
                <w:ilvl w:val="0"/>
                <w:numId w:val="2"/>
              </w:numPr>
              <w:rPr>
                <w:rFonts w:ascii="Calibri" w:hAnsi="Calibri" w:cs="Calibri"/>
                <w:sz w:val="22"/>
                <w:szCs w:val="22"/>
              </w:rPr>
            </w:pPr>
            <w:r w:rsidRPr="0075247C">
              <w:rPr>
                <w:rFonts w:ascii="Calibri" w:hAnsi="Calibri" w:cs="Calibri"/>
                <w:sz w:val="22"/>
                <w:szCs w:val="22"/>
              </w:rPr>
              <w:t xml:space="preserve"> </w:t>
            </w:r>
          </w:p>
          <w:p w14:paraId="0FB95F3A" w14:textId="77777777" w:rsidR="00ED79D3" w:rsidRPr="0075247C" w:rsidRDefault="00ED79D3" w:rsidP="003A463E">
            <w:pPr>
              <w:numPr>
                <w:ilvl w:val="0"/>
                <w:numId w:val="2"/>
              </w:numPr>
              <w:rPr>
                <w:rFonts w:ascii="Calibri" w:hAnsi="Calibri" w:cs="Calibri"/>
                <w:sz w:val="22"/>
                <w:szCs w:val="22"/>
              </w:rPr>
            </w:pPr>
            <w:r w:rsidRPr="0075247C">
              <w:rPr>
                <w:rFonts w:ascii="Calibri" w:hAnsi="Calibri" w:cs="Calibri"/>
                <w:sz w:val="22"/>
                <w:szCs w:val="22"/>
              </w:rPr>
              <w:t xml:space="preserve">  </w:t>
            </w:r>
          </w:p>
          <w:p w14:paraId="5586F029" w14:textId="77777777" w:rsidR="00ED79D3" w:rsidRPr="0075247C" w:rsidRDefault="00ED79D3" w:rsidP="003A463E">
            <w:pPr>
              <w:numPr>
                <w:ilvl w:val="0"/>
                <w:numId w:val="2"/>
              </w:numPr>
              <w:rPr>
                <w:rFonts w:ascii="Calibri" w:hAnsi="Calibri" w:cs="Calibri"/>
                <w:sz w:val="22"/>
                <w:szCs w:val="22"/>
              </w:rPr>
            </w:pPr>
            <w:r w:rsidRPr="0075247C">
              <w:rPr>
                <w:rFonts w:ascii="Calibri" w:hAnsi="Calibri" w:cs="Calibri"/>
                <w:sz w:val="22"/>
                <w:szCs w:val="22"/>
              </w:rPr>
              <w:t xml:space="preserve">  </w:t>
            </w:r>
          </w:p>
          <w:p w14:paraId="34B848A9" w14:textId="77777777" w:rsidR="00ED79D3" w:rsidRPr="0075247C" w:rsidRDefault="00ED79D3" w:rsidP="007F295A">
            <w:pPr>
              <w:rPr>
                <w:rFonts w:ascii="Calibri" w:hAnsi="Calibri" w:cs="Calibri"/>
                <w:sz w:val="22"/>
                <w:szCs w:val="22"/>
              </w:rPr>
            </w:pPr>
          </w:p>
        </w:tc>
      </w:tr>
      <w:tr w:rsidR="00ED79D3" w:rsidRPr="0075247C" w14:paraId="70A7BE38" w14:textId="77777777" w:rsidTr="007F295A">
        <w:trPr>
          <w:trHeight w:val="360"/>
        </w:trPr>
        <w:tc>
          <w:tcPr>
            <w:tcW w:w="9450" w:type="dxa"/>
            <w:gridSpan w:val="2"/>
            <w:shd w:val="clear" w:color="auto" w:fill="auto"/>
            <w:vAlign w:val="center"/>
          </w:tcPr>
          <w:p w14:paraId="4A6128A7" w14:textId="77777777" w:rsidR="00ED79D3" w:rsidRPr="0075247C" w:rsidRDefault="00ED79D3" w:rsidP="007F295A">
            <w:pPr>
              <w:rPr>
                <w:rFonts w:ascii="Calibri" w:hAnsi="Calibri" w:cs="Calibri"/>
                <w:sz w:val="22"/>
                <w:szCs w:val="22"/>
              </w:rPr>
            </w:pPr>
            <w:r w:rsidRPr="0075247C">
              <w:rPr>
                <w:rFonts w:ascii="Calibri" w:hAnsi="Calibri" w:cs="Calibri"/>
                <w:sz w:val="22"/>
                <w:szCs w:val="22"/>
              </w:rPr>
              <w:t>Entity Providing Credit Support on Behalf of Bidder (if applicable):</w:t>
            </w:r>
          </w:p>
          <w:p w14:paraId="0C616B6F"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Name:</w:t>
            </w:r>
          </w:p>
          <w:p w14:paraId="10632FDC"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Address:</w:t>
            </w:r>
          </w:p>
          <w:p w14:paraId="482FB6AE"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City:</w:t>
            </w:r>
          </w:p>
          <w:p w14:paraId="69800E0B"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Zip Code:</w:t>
            </w:r>
          </w:p>
        </w:tc>
      </w:tr>
      <w:tr w:rsidR="00ED79D3" w:rsidRPr="0075247C" w14:paraId="29F3230B" w14:textId="77777777" w:rsidTr="007F295A">
        <w:trPr>
          <w:trHeight w:val="360"/>
        </w:trPr>
        <w:tc>
          <w:tcPr>
            <w:tcW w:w="9450" w:type="dxa"/>
            <w:gridSpan w:val="2"/>
            <w:shd w:val="clear" w:color="auto" w:fill="auto"/>
            <w:vAlign w:val="center"/>
          </w:tcPr>
          <w:p w14:paraId="6E395EB4" w14:textId="77777777" w:rsidR="00ED79D3" w:rsidRPr="0075247C" w:rsidRDefault="00ED79D3" w:rsidP="007F295A">
            <w:pPr>
              <w:rPr>
                <w:rFonts w:ascii="Calibri" w:hAnsi="Calibri" w:cs="Calibri"/>
                <w:sz w:val="22"/>
                <w:szCs w:val="22"/>
              </w:rPr>
            </w:pPr>
            <w:r w:rsidRPr="0075247C">
              <w:rPr>
                <w:rFonts w:ascii="Calibri" w:hAnsi="Calibri" w:cs="Calibri"/>
                <w:sz w:val="22"/>
                <w:szCs w:val="22"/>
              </w:rPr>
              <w:t>Type of Relationship:</w:t>
            </w:r>
          </w:p>
        </w:tc>
      </w:tr>
      <w:tr w:rsidR="00ED79D3" w:rsidRPr="0075247C" w14:paraId="58F4B1CA" w14:textId="77777777" w:rsidTr="007F295A">
        <w:trPr>
          <w:trHeight w:val="360"/>
        </w:trPr>
        <w:tc>
          <w:tcPr>
            <w:tcW w:w="9450" w:type="dxa"/>
            <w:gridSpan w:val="2"/>
            <w:shd w:val="clear" w:color="auto" w:fill="auto"/>
            <w:vAlign w:val="center"/>
          </w:tcPr>
          <w:p w14:paraId="6F941604" w14:textId="77777777" w:rsidR="00ED79D3" w:rsidRPr="0075247C" w:rsidRDefault="00ED79D3" w:rsidP="007F295A">
            <w:pPr>
              <w:rPr>
                <w:rFonts w:ascii="Calibri" w:hAnsi="Calibri" w:cs="Calibri"/>
                <w:sz w:val="22"/>
                <w:szCs w:val="22"/>
              </w:rPr>
            </w:pPr>
            <w:r w:rsidRPr="0075247C">
              <w:rPr>
                <w:rFonts w:ascii="Calibri" w:hAnsi="Calibri" w:cs="Calibri"/>
                <w:sz w:val="22"/>
                <w:szCs w:val="22"/>
              </w:rPr>
              <w:t>Current Senior Unsecured Debt Rating</w:t>
            </w:r>
            <w:r w:rsidR="00E02B70" w:rsidRPr="0075247C">
              <w:rPr>
                <w:rFonts w:ascii="Calibri" w:hAnsi="Calibri" w:cs="Calibri"/>
                <w:sz w:val="22"/>
                <w:szCs w:val="22"/>
              </w:rPr>
              <w:t xml:space="preserve"> (if unavailable, Issuer Rating)</w:t>
            </w:r>
            <w:r w:rsidRPr="0075247C">
              <w:rPr>
                <w:rFonts w:ascii="Calibri" w:hAnsi="Calibri" w:cs="Calibri"/>
                <w:sz w:val="22"/>
                <w:szCs w:val="22"/>
              </w:rPr>
              <w:t>:</w:t>
            </w:r>
          </w:p>
          <w:p w14:paraId="1F1D7A10" w14:textId="77777777" w:rsidR="00ED79D3" w:rsidRPr="0075247C" w:rsidRDefault="00ED79D3" w:rsidP="003A463E">
            <w:pPr>
              <w:numPr>
                <w:ilvl w:val="0"/>
                <w:numId w:val="3"/>
              </w:numPr>
              <w:rPr>
                <w:rFonts w:ascii="Calibri" w:hAnsi="Calibri" w:cs="Calibri"/>
                <w:sz w:val="22"/>
                <w:szCs w:val="22"/>
              </w:rPr>
            </w:pPr>
            <w:r w:rsidRPr="0075247C">
              <w:rPr>
                <w:rFonts w:ascii="Calibri" w:hAnsi="Calibri" w:cs="Calibri"/>
                <w:sz w:val="22"/>
                <w:szCs w:val="22"/>
              </w:rPr>
              <w:t xml:space="preserve">S&amp;P:    </w:t>
            </w:r>
          </w:p>
          <w:p w14:paraId="48E06CC9" w14:textId="77777777" w:rsidR="00ED79D3" w:rsidRPr="0075247C" w:rsidRDefault="00ED79D3" w:rsidP="003A463E">
            <w:pPr>
              <w:numPr>
                <w:ilvl w:val="0"/>
                <w:numId w:val="3"/>
              </w:numPr>
              <w:rPr>
                <w:rFonts w:ascii="Calibri" w:hAnsi="Calibri" w:cs="Calibri"/>
                <w:sz w:val="22"/>
                <w:szCs w:val="22"/>
              </w:rPr>
            </w:pPr>
            <w:r w:rsidRPr="0075247C">
              <w:rPr>
                <w:rFonts w:ascii="Calibri" w:hAnsi="Calibri" w:cs="Calibri"/>
                <w:sz w:val="22"/>
                <w:szCs w:val="22"/>
              </w:rPr>
              <w:t>Moody</w:t>
            </w:r>
            <w:r w:rsidR="00E02B70" w:rsidRPr="0075247C">
              <w:rPr>
                <w:rFonts w:ascii="Calibri" w:hAnsi="Calibri" w:cs="Calibri"/>
                <w:sz w:val="22"/>
                <w:szCs w:val="22"/>
              </w:rPr>
              <w:t>’</w:t>
            </w:r>
            <w:r w:rsidRPr="0075247C">
              <w:rPr>
                <w:rFonts w:ascii="Calibri" w:hAnsi="Calibri" w:cs="Calibri"/>
                <w:sz w:val="22"/>
                <w:szCs w:val="22"/>
              </w:rPr>
              <w:t>s:</w:t>
            </w:r>
          </w:p>
          <w:p w14:paraId="64BA44F7" w14:textId="77777777" w:rsidR="00ED79D3" w:rsidRPr="0075247C" w:rsidRDefault="00ED79D3" w:rsidP="00ED79D3">
            <w:pPr>
              <w:ind w:left="720"/>
              <w:rPr>
                <w:rFonts w:ascii="Calibri" w:hAnsi="Calibri" w:cs="Calibri"/>
                <w:sz w:val="22"/>
                <w:szCs w:val="22"/>
              </w:rPr>
            </w:pPr>
          </w:p>
        </w:tc>
      </w:tr>
      <w:tr w:rsidR="00ED79D3" w:rsidRPr="0075247C" w14:paraId="6D877F7D" w14:textId="77777777" w:rsidTr="007F295A">
        <w:trPr>
          <w:trHeight w:val="360"/>
        </w:trPr>
        <w:tc>
          <w:tcPr>
            <w:tcW w:w="9450" w:type="dxa"/>
            <w:gridSpan w:val="2"/>
            <w:shd w:val="clear" w:color="auto" w:fill="auto"/>
            <w:vAlign w:val="center"/>
          </w:tcPr>
          <w:p w14:paraId="3E55681A" w14:textId="77777777" w:rsidR="00ED79D3" w:rsidRPr="0075247C" w:rsidRDefault="00ED79D3" w:rsidP="007F295A">
            <w:pPr>
              <w:rPr>
                <w:rFonts w:ascii="Calibri" w:hAnsi="Calibri" w:cs="Calibri"/>
                <w:sz w:val="22"/>
                <w:szCs w:val="22"/>
              </w:rPr>
            </w:pPr>
            <w:r w:rsidRPr="0075247C">
              <w:rPr>
                <w:rFonts w:ascii="Calibri" w:hAnsi="Calibri" w:cs="Calibri"/>
                <w:sz w:val="22"/>
                <w:szCs w:val="22"/>
              </w:rPr>
              <w:t xml:space="preserve">Bank References &amp; Name of Institution:  </w:t>
            </w:r>
          </w:p>
        </w:tc>
      </w:tr>
      <w:tr w:rsidR="00ED79D3" w:rsidRPr="0075247C" w14:paraId="17090487" w14:textId="77777777" w:rsidTr="007F295A">
        <w:trPr>
          <w:trHeight w:val="360"/>
        </w:trPr>
        <w:tc>
          <w:tcPr>
            <w:tcW w:w="9450" w:type="dxa"/>
            <w:gridSpan w:val="2"/>
            <w:shd w:val="clear" w:color="auto" w:fill="auto"/>
            <w:vAlign w:val="center"/>
          </w:tcPr>
          <w:p w14:paraId="0232DAA5" w14:textId="77777777" w:rsidR="00ED79D3" w:rsidRPr="0075247C" w:rsidRDefault="00ED79D3" w:rsidP="007F295A">
            <w:pPr>
              <w:rPr>
                <w:rFonts w:ascii="Calibri" w:hAnsi="Calibri" w:cs="Calibri"/>
                <w:sz w:val="22"/>
                <w:szCs w:val="22"/>
              </w:rPr>
            </w:pPr>
            <w:r w:rsidRPr="0075247C">
              <w:rPr>
                <w:rFonts w:ascii="Calibri" w:hAnsi="Calibri" w:cs="Calibri"/>
                <w:sz w:val="22"/>
                <w:szCs w:val="22"/>
              </w:rPr>
              <w:t>Bank Contact:</w:t>
            </w:r>
          </w:p>
          <w:p w14:paraId="73FAA5B5"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Name:</w:t>
            </w:r>
          </w:p>
          <w:p w14:paraId="71B412AE"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Title:  </w:t>
            </w:r>
          </w:p>
          <w:p w14:paraId="243D8CC8"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Address:</w:t>
            </w:r>
          </w:p>
          <w:p w14:paraId="684E99F6"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City:</w:t>
            </w:r>
          </w:p>
          <w:p w14:paraId="2A75733F"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Zip Code:</w:t>
            </w:r>
          </w:p>
          <w:p w14:paraId="76D2FB8B" w14:textId="77777777" w:rsidR="00ED79D3" w:rsidRPr="0075247C" w:rsidRDefault="00ED79D3" w:rsidP="00ED79D3">
            <w:pPr>
              <w:rPr>
                <w:rFonts w:ascii="Calibri" w:hAnsi="Calibri" w:cs="Calibri"/>
                <w:sz w:val="22"/>
                <w:szCs w:val="22"/>
              </w:rPr>
            </w:pPr>
            <w:r w:rsidRPr="0075247C">
              <w:rPr>
                <w:rFonts w:ascii="Calibri" w:hAnsi="Calibri" w:cs="Calibri"/>
                <w:sz w:val="22"/>
                <w:szCs w:val="22"/>
              </w:rPr>
              <w:t xml:space="preserve">  Phone Number:</w:t>
            </w:r>
          </w:p>
        </w:tc>
      </w:tr>
      <w:tr w:rsidR="00A06FC0" w:rsidRPr="0075247C" w14:paraId="768F3A4C" w14:textId="77777777" w:rsidTr="00FD3767">
        <w:trPr>
          <w:trHeight w:val="360"/>
        </w:trPr>
        <w:tc>
          <w:tcPr>
            <w:tcW w:w="4725" w:type="dxa"/>
            <w:shd w:val="clear" w:color="auto" w:fill="auto"/>
            <w:vAlign w:val="center"/>
          </w:tcPr>
          <w:p w14:paraId="4FFF5A6D" w14:textId="77777777" w:rsidR="00A06FC0" w:rsidRPr="0075247C" w:rsidRDefault="00A06FC0" w:rsidP="00A06FC0">
            <w:pPr>
              <w:jc w:val="both"/>
              <w:rPr>
                <w:rFonts w:ascii="Calibri" w:hAnsi="Calibri" w:cs="Calibri"/>
                <w:sz w:val="22"/>
                <w:szCs w:val="22"/>
              </w:rPr>
            </w:pPr>
          </w:p>
          <w:p w14:paraId="7C49439E" w14:textId="392825E1" w:rsidR="00A06FC0" w:rsidRPr="0075247C" w:rsidRDefault="00A06FC0" w:rsidP="00A06FC0">
            <w:pPr>
              <w:jc w:val="both"/>
              <w:rPr>
                <w:rFonts w:ascii="Calibri" w:hAnsi="Calibri" w:cs="Calibri"/>
                <w:sz w:val="22"/>
                <w:szCs w:val="22"/>
              </w:rPr>
            </w:pPr>
            <w:r w:rsidRPr="0075247C">
              <w:rPr>
                <w:rFonts w:ascii="Calibri" w:hAnsi="Calibri" w:cs="Calibri"/>
                <w:sz w:val="22"/>
                <w:szCs w:val="22"/>
              </w:rPr>
              <w:t>Legal Proceedings:  In the box to the right, please list all lawsuits, regulatory proceedings, or arbitration in which the Bidder or its affiliates or predecessors have been or are engaged that could affect the Bidder’s performance of its bid.  Identify the parties involved in such lawsuits, proceedings, or arbitration, and the final resolution or present status of such matters.</w:t>
            </w:r>
          </w:p>
        </w:tc>
        <w:tc>
          <w:tcPr>
            <w:tcW w:w="4725" w:type="dxa"/>
            <w:shd w:val="clear" w:color="auto" w:fill="auto"/>
            <w:vAlign w:val="center"/>
          </w:tcPr>
          <w:p w14:paraId="459B6C1C" w14:textId="09B83EAE" w:rsidR="00A06FC0" w:rsidRPr="0075247C" w:rsidRDefault="00A06FC0" w:rsidP="00B9399B">
            <w:pPr>
              <w:rPr>
                <w:rFonts w:ascii="Calibri" w:hAnsi="Calibri" w:cs="Calibri"/>
                <w:sz w:val="22"/>
                <w:szCs w:val="22"/>
              </w:rPr>
            </w:pPr>
          </w:p>
        </w:tc>
      </w:tr>
      <w:tr w:rsidR="00ED79D3" w:rsidRPr="0075247C" w14:paraId="3A2A8680" w14:textId="77777777" w:rsidTr="007F295A">
        <w:trPr>
          <w:trHeight w:val="360"/>
        </w:trPr>
        <w:tc>
          <w:tcPr>
            <w:tcW w:w="9450" w:type="dxa"/>
            <w:gridSpan w:val="2"/>
            <w:shd w:val="clear" w:color="auto" w:fill="auto"/>
            <w:vAlign w:val="center"/>
          </w:tcPr>
          <w:p w14:paraId="29659C51" w14:textId="4896FE3D" w:rsidR="00B9399B" w:rsidRPr="0075247C" w:rsidRDefault="00ED79D3" w:rsidP="001B379E">
            <w:pPr>
              <w:rPr>
                <w:rFonts w:ascii="Calibri" w:hAnsi="Calibri" w:cs="Calibri"/>
                <w:sz w:val="22"/>
                <w:szCs w:val="22"/>
              </w:rPr>
            </w:pPr>
            <w:r w:rsidRPr="0075247C">
              <w:rPr>
                <w:rFonts w:ascii="Calibri" w:hAnsi="Calibri" w:cs="Calibri"/>
                <w:sz w:val="22"/>
                <w:szCs w:val="22"/>
              </w:rPr>
              <w:t>Financial Statements:  Please provide copies of</w:t>
            </w:r>
            <w:r w:rsidR="001B379E" w:rsidRPr="0075247C">
              <w:rPr>
                <w:rFonts w:ascii="Calibri" w:hAnsi="Calibri" w:cs="Calibri"/>
                <w:sz w:val="22"/>
                <w:szCs w:val="22"/>
              </w:rPr>
              <w:t xml:space="preserve"> or a link to </w:t>
            </w:r>
            <w:r w:rsidRPr="0075247C">
              <w:rPr>
                <w:rFonts w:ascii="Calibri" w:hAnsi="Calibri" w:cs="Calibri"/>
                <w:sz w:val="22"/>
                <w:szCs w:val="22"/>
              </w:rPr>
              <w:t xml:space="preserve">the Annual Reports for the three most recent fiscal years and quarterly reports for the most recent quarter ended.  </w:t>
            </w:r>
          </w:p>
        </w:tc>
      </w:tr>
    </w:tbl>
    <w:p w14:paraId="0C76A363" w14:textId="77777777" w:rsidR="001F25EA" w:rsidRPr="001323C3" w:rsidRDefault="001F25EA" w:rsidP="001F25EA">
      <w:pPr>
        <w:rPr>
          <w:rFonts w:ascii="Calibri" w:hAnsi="Calibri" w:cs="Calibri"/>
          <w:b/>
          <w:bCs/>
          <w:sz w:val="36"/>
        </w:rPr>
        <w:sectPr w:rsidR="001F25EA" w:rsidRPr="001323C3" w:rsidSect="005C7121">
          <w:headerReference w:type="default" r:id="rId20"/>
          <w:footerReference w:type="default" r:id="rId21"/>
          <w:pgSz w:w="12240" w:h="15840" w:code="1"/>
          <w:pgMar w:top="1800" w:right="1627" w:bottom="1440" w:left="1627" w:header="720" w:footer="720" w:gutter="0"/>
          <w:pgNumType w:start="1"/>
          <w:cols w:space="720"/>
          <w:docGrid w:linePitch="360"/>
        </w:sectPr>
      </w:pPr>
    </w:p>
    <w:p w14:paraId="4317460A" w14:textId="3638C78B" w:rsidR="00F948BE" w:rsidRPr="001323C3" w:rsidRDefault="00F948BE" w:rsidP="008A169E">
      <w:pPr>
        <w:tabs>
          <w:tab w:val="left" w:pos="3504"/>
          <w:tab w:val="center" w:pos="4493"/>
        </w:tabs>
        <w:jc w:val="center"/>
        <w:rPr>
          <w:rFonts w:ascii="Calibri" w:hAnsi="Calibri" w:cs="Calibri"/>
          <w:b/>
          <w:bCs/>
          <w:sz w:val="36"/>
        </w:rPr>
      </w:pPr>
      <w:r w:rsidRPr="001323C3">
        <w:rPr>
          <w:rFonts w:ascii="Calibri" w:hAnsi="Calibri" w:cs="Calibri"/>
          <w:b/>
          <w:bCs/>
          <w:sz w:val="36"/>
        </w:rPr>
        <w:lastRenderedPageBreak/>
        <w:t xml:space="preserve">Appendix </w:t>
      </w:r>
      <w:r w:rsidR="008A169E" w:rsidRPr="001323C3">
        <w:rPr>
          <w:rFonts w:ascii="Calibri" w:hAnsi="Calibri" w:cs="Calibri"/>
          <w:b/>
          <w:bCs/>
          <w:sz w:val="36"/>
        </w:rPr>
        <w:t>C</w:t>
      </w:r>
    </w:p>
    <w:p w14:paraId="6EE6C4B2" w14:textId="77777777" w:rsidR="00F948BE" w:rsidRPr="001323C3" w:rsidRDefault="00F948BE" w:rsidP="00F948BE">
      <w:pPr>
        <w:jc w:val="both"/>
        <w:rPr>
          <w:rFonts w:ascii="Calibri" w:hAnsi="Calibri" w:cs="Calibri"/>
          <w:b/>
        </w:rPr>
      </w:pPr>
    </w:p>
    <w:p w14:paraId="2614E36A" w14:textId="77777777" w:rsidR="00F948BE" w:rsidRPr="001323C3" w:rsidRDefault="0030162A" w:rsidP="0030162A">
      <w:pPr>
        <w:jc w:val="center"/>
        <w:rPr>
          <w:rFonts w:ascii="Calibri" w:hAnsi="Calibri" w:cs="Calibri"/>
          <w:b/>
        </w:rPr>
      </w:pPr>
      <w:r w:rsidRPr="001323C3">
        <w:rPr>
          <w:rFonts w:ascii="Calibri" w:hAnsi="Calibri" w:cs="Calibri"/>
          <w:b/>
        </w:rPr>
        <w:t>Proposal Content Check Sheet</w:t>
      </w:r>
    </w:p>
    <w:p w14:paraId="0A653200" w14:textId="77777777" w:rsidR="00F948BE" w:rsidRPr="001323C3" w:rsidRDefault="00F948BE" w:rsidP="00F948BE">
      <w:pPr>
        <w:pStyle w:val="Default"/>
        <w:jc w:val="center"/>
        <w:rPr>
          <w:rFonts w:ascii="Calibri" w:hAnsi="Calibri" w:cs="Calibri"/>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680"/>
        <w:gridCol w:w="1530"/>
        <w:gridCol w:w="1350"/>
      </w:tblGrid>
      <w:tr w:rsidR="00CD4B25" w:rsidRPr="001323C3" w14:paraId="4CECE4B7" w14:textId="77777777" w:rsidTr="008A169E">
        <w:tc>
          <w:tcPr>
            <w:tcW w:w="1818" w:type="dxa"/>
            <w:shd w:val="pct12" w:color="auto" w:fill="auto"/>
          </w:tcPr>
          <w:p w14:paraId="2E7D53B5" w14:textId="2DCB7229" w:rsidR="00CD4B25" w:rsidRPr="001323C3" w:rsidRDefault="00CD4B25" w:rsidP="00251ADE">
            <w:pPr>
              <w:pStyle w:val="Default"/>
              <w:jc w:val="center"/>
              <w:rPr>
                <w:rFonts w:ascii="Calibri" w:hAnsi="Calibri" w:cs="Calibri"/>
                <w:b/>
              </w:rPr>
            </w:pPr>
            <w:r w:rsidRPr="001323C3">
              <w:rPr>
                <w:rFonts w:ascii="Calibri" w:hAnsi="Calibri" w:cs="Calibri"/>
                <w:b/>
              </w:rPr>
              <w:t>Document Location</w:t>
            </w:r>
          </w:p>
        </w:tc>
        <w:tc>
          <w:tcPr>
            <w:tcW w:w="4680" w:type="dxa"/>
            <w:shd w:val="pct12" w:color="auto" w:fill="auto"/>
          </w:tcPr>
          <w:p w14:paraId="01A620BA" w14:textId="57463BCF" w:rsidR="00CD4B25" w:rsidRPr="001323C3" w:rsidRDefault="00CD4B25" w:rsidP="00251ADE">
            <w:pPr>
              <w:pStyle w:val="Default"/>
              <w:jc w:val="center"/>
              <w:rPr>
                <w:rFonts w:ascii="Calibri" w:hAnsi="Calibri" w:cs="Calibri"/>
                <w:b/>
              </w:rPr>
            </w:pPr>
            <w:r w:rsidRPr="001323C3">
              <w:rPr>
                <w:rFonts w:ascii="Calibri" w:hAnsi="Calibri" w:cs="Calibri"/>
                <w:b/>
              </w:rPr>
              <w:t>Document</w:t>
            </w:r>
          </w:p>
        </w:tc>
        <w:tc>
          <w:tcPr>
            <w:tcW w:w="1530" w:type="dxa"/>
            <w:shd w:val="pct12" w:color="auto" w:fill="auto"/>
          </w:tcPr>
          <w:p w14:paraId="6C363774" w14:textId="77777777" w:rsidR="00CD4B25" w:rsidRPr="001323C3" w:rsidRDefault="00917101" w:rsidP="00251ADE">
            <w:pPr>
              <w:pStyle w:val="Default"/>
              <w:jc w:val="center"/>
              <w:rPr>
                <w:rFonts w:ascii="Calibri" w:hAnsi="Calibri" w:cs="Calibri"/>
                <w:b/>
              </w:rPr>
            </w:pPr>
            <w:r w:rsidRPr="001323C3">
              <w:rPr>
                <w:rFonts w:ascii="Calibri" w:hAnsi="Calibri" w:cs="Calibri"/>
                <w:b/>
              </w:rPr>
              <w:t xml:space="preserve">Action </w:t>
            </w:r>
          </w:p>
          <w:p w14:paraId="0D8E74A3" w14:textId="33251782" w:rsidR="00917101" w:rsidRPr="001323C3" w:rsidRDefault="00917101" w:rsidP="00251ADE">
            <w:pPr>
              <w:pStyle w:val="Default"/>
              <w:jc w:val="center"/>
              <w:rPr>
                <w:rFonts w:ascii="Calibri" w:hAnsi="Calibri" w:cs="Calibri"/>
                <w:b/>
              </w:rPr>
            </w:pPr>
            <w:r w:rsidRPr="001323C3">
              <w:rPr>
                <w:rFonts w:ascii="Calibri" w:hAnsi="Calibri" w:cs="Calibri"/>
                <w:b/>
              </w:rPr>
              <w:t>Needed</w:t>
            </w:r>
          </w:p>
        </w:tc>
        <w:tc>
          <w:tcPr>
            <w:tcW w:w="1350" w:type="dxa"/>
            <w:shd w:val="pct12" w:color="auto" w:fill="auto"/>
          </w:tcPr>
          <w:p w14:paraId="3FA07C24" w14:textId="77777777" w:rsidR="00CD4B25" w:rsidRPr="001323C3" w:rsidRDefault="002A711B" w:rsidP="00251ADE">
            <w:pPr>
              <w:pStyle w:val="Default"/>
              <w:jc w:val="center"/>
              <w:rPr>
                <w:rFonts w:ascii="Calibri" w:hAnsi="Calibri" w:cs="Calibri"/>
                <w:b/>
              </w:rPr>
            </w:pPr>
            <w:r w:rsidRPr="001323C3">
              <w:rPr>
                <w:rFonts w:ascii="Calibri" w:hAnsi="Calibri" w:cs="Calibri"/>
                <w:b/>
              </w:rPr>
              <w:t>Action</w:t>
            </w:r>
          </w:p>
          <w:p w14:paraId="5D4220B0" w14:textId="670C4DE9" w:rsidR="002A711B" w:rsidRPr="001323C3" w:rsidRDefault="002A711B" w:rsidP="00251ADE">
            <w:pPr>
              <w:pStyle w:val="Default"/>
              <w:jc w:val="center"/>
              <w:rPr>
                <w:rFonts w:ascii="Calibri" w:hAnsi="Calibri" w:cs="Calibri"/>
                <w:b/>
              </w:rPr>
            </w:pPr>
            <w:r w:rsidRPr="001323C3">
              <w:rPr>
                <w:rFonts w:ascii="Calibri" w:hAnsi="Calibri" w:cs="Calibri"/>
                <w:b/>
              </w:rPr>
              <w:t>Taken</w:t>
            </w:r>
          </w:p>
        </w:tc>
      </w:tr>
      <w:tr w:rsidR="00CD4B25" w:rsidRPr="001323C3" w14:paraId="208AC675" w14:textId="77777777" w:rsidTr="008A169E">
        <w:trPr>
          <w:trHeight w:val="360"/>
        </w:trPr>
        <w:tc>
          <w:tcPr>
            <w:tcW w:w="1818" w:type="dxa"/>
            <w:vAlign w:val="center"/>
          </w:tcPr>
          <w:p w14:paraId="509719A1" w14:textId="4AB7F660" w:rsidR="00CD4B25" w:rsidRPr="001323C3" w:rsidRDefault="008A169E" w:rsidP="00B86424">
            <w:pPr>
              <w:pStyle w:val="Default"/>
              <w:rPr>
                <w:rFonts w:ascii="Calibri" w:hAnsi="Calibri" w:cs="Calibri"/>
                <w:sz w:val="20"/>
                <w:szCs w:val="20"/>
              </w:rPr>
            </w:pPr>
            <w:r w:rsidRPr="001323C3">
              <w:rPr>
                <w:rFonts w:ascii="Calibri" w:hAnsi="Calibri" w:cs="Calibri"/>
                <w:sz w:val="20"/>
                <w:szCs w:val="20"/>
              </w:rPr>
              <w:t>Appendix A</w:t>
            </w:r>
          </w:p>
        </w:tc>
        <w:tc>
          <w:tcPr>
            <w:tcW w:w="4680" w:type="dxa"/>
            <w:shd w:val="clear" w:color="auto" w:fill="auto"/>
            <w:vAlign w:val="center"/>
          </w:tcPr>
          <w:p w14:paraId="14F617B2" w14:textId="7463A603" w:rsidR="00CD4B25" w:rsidRPr="001323C3" w:rsidRDefault="008A169E" w:rsidP="00B86424">
            <w:pPr>
              <w:pStyle w:val="Default"/>
              <w:rPr>
                <w:rFonts w:ascii="Calibri" w:hAnsi="Calibri" w:cs="Calibri"/>
                <w:sz w:val="20"/>
                <w:szCs w:val="20"/>
              </w:rPr>
            </w:pPr>
            <w:r w:rsidRPr="001323C3">
              <w:rPr>
                <w:rFonts w:ascii="Calibri" w:hAnsi="Calibri" w:cs="Calibri"/>
                <w:sz w:val="20"/>
                <w:szCs w:val="20"/>
              </w:rPr>
              <w:t>Bidders Profile</w:t>
            </w:r>
          </w:p>
        </w:tc>
        <w:tc>
          <w:tcPr>
            <w:tcW w:w="1530" w:type="dxa"/>
            <w:vAlign w:val="center"/>
          </w:tcPr>
          <w:p w14:paraId="550D0054" w14:textId="099A416C" w:rsidR="00CD4B25" w:rsidRPr="001323C3" w:rsidRDefault="004B53DE" w:rsidP="00B86424">
            <w:pPr>
              <w:pStyle w:val="Default"/>
              <w:jc w:val="center"/>
              <w:rPr>
                <w:rFonts w:ascii="Calibri" w:hAnsi="Calibri" w:cs="Calibri"/>
                <w:bCs/>
                <w:sz w:val="20"/>
                <w:szCs w:val="20"/>
              </w:rPr>
            </w:pPr>
            <w:r w:rsidRPr="001323C3">
              <w:rPr>
                <w:rFonts w:ascii="Calibri" w:hAnsi="Calibri" w:cs="Calibri"/>
                <w:bCs/>
                <w:sz w:val="20"/>
                <w:szCs w:val="20"/>
              </w:rPr>
              <w:t>Submit</w:t>
            </w:r>
          </w:p>
        </w:tc>
        <w:tc>
          <w:tcPr>
            <w:tcW w:w="1350" w:type="dxa"/>
            <w:shd w:val="clear" w:color="auto" w:fill="auto"/>
            <w:vAlign w:val="center"/>
          </w:tcPr>
          <w:p w14:paraId="3FF7CD46" w14:textId="45BBEA01" w:rsidR="00CD4B25" w:rsidRPr="001323C3" w:rsidRDefault="00CD4B25" w:rsidP="00B86424">
            <w:pPr>
              <w:pStyle w:val="Default"/>
              <w:jc w:val="center"/>
              <w:rPr>
                <w:rFonts w:ascii="Calibri" w:hAnsi="Calibri" w:cs="Calibri"/>
                <w:bCs/>
                <w:sz w:val="20"/>
                <w:szCs w:val="20"/>
              </w:rPr>
            </w:pPr>
          </w:p>
        </w:tc>
      </w:tr>
      <w:tr w:rsidR="008A169E" w:rsidRPr="001323C3" w14:paraId="24400B8E" w14:textId="77777777" w:rsidTr="00B86424">
        <w:trPr>
          <w:trHeight w:val="360"/>
        </w:trPr>
        <w:tc>
          <w:tcPr>
            <w:tcW w:w="1818" w:type="dxa"/>
            <w:vAlign w:val="center"/>
          </w:tcPr>
          <w:p w14:paraId="29CE7E7A" w14:textId="67A6596D" w:rsidR="008A169E" w:rsidRPr="001323C3" w:rsidDel="00A835B2" w:rsidRDefault="008A169E" w:rsidP="00B86424">
            <w:pPr>
              <w:pStyle w:val="Default"/>
              <w:rPr>
                <w:rFonts w:ascii="Calibri" w:hAnsi="Calibri" w:cs="Calibri"/>
                <w:sz w:val="20"/>
                <w:szCs w:val="20"/>
              </w:rPr>
            </w:pPr>
            <w:r w:rsidRPr="001323C3">
              <w:rPr>
                <w:rFonts w:ascii="Calibri" w:hAnsi="Calibri" w:cs="Calibri"/>
                <w:sz w:val="20"/>
                <w:szCs w:val="20"/>
              </w:rPr>
              <w:t>Appendix B</w:t>
            </w:r>
          </w:p>
        </w:tc>
        <w:tc>
          <w:tcPr>
            <w:tcW w:w="4680" w:type="dxa"/>
            <w:shd w:val="clear" w:color="auto" w:fill="auto"/>
            <w:vAlign w:val="center"/>
          </w:tcPr>
          <w:p w14:paraId="71D6DC05" w14:textId="0AE8A9F8" w:rsidR="008A169E" w:rsidRPr="001323C3" w:rsidRDefault="008A169E" w:rsidP="00B86424">
            <w:pPr>
              <w:pStyle w:val="Default"/>
              <w:rPr>
                <w:rFonts w:ascii="Calibri" w:hAnsi="Calibri" w:cs="Calibri"/>
                <w:sz w:val="20"/>
                <w:szCs w:val="20"/>
              </w:rPr>
            </w:pPr>
            <w:r w:rsidRPr="001323C3">
              <w:rPr>
                <w:rFonts w:ascii="Calibri" w:hAnsi="Calibri" w:cs="Calibri"/>
                <w:sz w:val="20"/>
                <w:szCs w:val="20"/>
              </w:rPr>
              <w:t>Credit-Related Information</w:t>
            </w:r>
          </w:p>
        </w:tc>
        <w:tc>
          <w:tcPr>
            <w:tcW w:w="1530" w:type="dxa"/>
            <w:vAlign w:val="center"/>
          </w:tcPr>
          <w:p w14:paraId="5AC39384" w14:textId="35434E39" w:rsidR="008A169E" w:rsidRPr="001323C3" w:rsidRDefault="008A169E" w:rsidP="00B86424">
            <w:pPr>
              <w:pStyle w:val="Default"/>
              <w:jc w:val="center"/>
              <w:rPr>
                <w:rFonts w:ascii="Calibri" w:hAnsi="Calibri" w:cs="Calibri"/>
                <w:bCs/>
                <w:sz w:val="20"/>
                <w:szCs w:val="20"/>
              </w:rPr>
            </w:pPr>
            <w:r w:rsidRPr="001323C3">
              <w:rPr>
                <w:rFonts w:ascii="Calibri" w:hAnsi="Calibri" w:cs="Calibri"/>
                <w:bCs/>
                <w:sz w:val="20"/>
                <w:szCs w:val="20"/>
              </w:rPr>
              <w:t>Submit</w:t>
            </w:r>
          </w:p>
        </w:tc>
        <w:tc>
          <w:tcPr>
            <w:tcW w:w="1350" w:type="dxa"/>
            <w:shd w:val="clear" w:color="auto" w:fill="auto"/>
            <w:vAlign w:val="center"/>
          </w:tcPr>
          <w:p w14:paraId="1BFF17C8" w14:textId="77777777" w:rsidR="008A169E" w:rsidRPr="001323C3" w:rsidRDefault="008A169E" w:rsidP="00B86424">
            <w:pPr>
              <w:pStyle w:val="Default"/>
              <w:jc w:val="center"/>
              <w:rPr>
                <w:rFonts w:ascii="Calibri" w:hAnsi="Calibri" w:cs="Calibri"/>
                <w:bCs/>
                <w:sz w:val="20"/>
                <w:szCs w:val="20"/>
              </w:rPr>
            </w:pPr>
          </w:p>
        </w:tc>
      </w:tr>
      <w:tr w:rsidR="00767BDF" w:rsidRPr="001323C3" w14:paraId="168DBB1A" w14:textId="77777777" w:rsidTr="008A169E">
        <w:trPr>
          <w:trHeight w:val="360"/>
        </w:trPr>
        <w:tc>
          <w:tcPr>
            <w:tcW w:w="1818" w:type="dxa"/>
            <w:vAlign w:val="center"/>
          </w:tcPr>
          <w:p w14:paraId="79680A6B" w14:textId="28F752D3"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27649379" w14:textId="60720592"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Price Sheet</w:t>
            </w:r>
          </w:p>
        </w:tc>
        <w:tc>
          <w:tcPr>
            <w:tcW w:w="1530" w:type="dxa"/>
            <w:vAlign w:val="center"/>
          </w:tcPr>
          <w:p w14:paraId="587A5250" w14:textId="0002394A"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Submit</w:t>
            </w:r>
          </w:p>
        </w:tc>
        <w:tc>
          <w:tcPr>
            <w:tcW w:w="1350" w:type="dxa"/>
            <w:shd w:val="clear" w:color="auto" w:fill="auto"/>
            <w:vAlign w:val="center"/>
          </w:tcPr>
          <w:p w14:paraId="67B49A3B" w14:textId="77777777" w:rsidR="00767BDF" w:rsidRPr="001323C3" w:rsidRDefault="00767BDF" w:rsidP="00767BDF">
            <w:pPr>
              <w:pStyle w:val="Default"/>
              <w:jc w:val="center"/>
              <w:rPr>
                <w:rFonts w:ascii="Calibri" w:hAnsi="Calibri" w:cs="Calibri"/>
                <w:bCs/>
                <w:sz w:val="20"/>
                <w:szCs w:val="20"/>
              </w:rPr>
            </w:pPr>
          </w:p>
        </w:tc>
      </w:tr>
      <w:tr w:rsidR="00767BDF" w:rsidRPr="001323C3" w14:paraId="06B84DCB" w14:textId="77777777" w:rsidTr="008A169E">
        <w:trPr>
          <w:trHeight w:val="360"/>
        </w:trPr>
        <w:tc>
          <w:tcPr>
            <w:tcW w:w="1818" w:type="dxa"/>
            <w:vAlign w:val="center"/>
          </w:tcPr>
          <w:p w14:paraId="1FD241EC" w14:textId="3D93B655"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6037AC69" w14:textId="33B89A3A"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Single-Line Diagram</w:t>
            </w:r>
          </w:p>
        </w:tc>
        <w:tc>
          <w:tcPr>
            <w:tcW w:w="1530" w:type="dxa"/>
            <w:vAlign w:val="center"/>
          </w:tcPr>
          <w:p w14:paraId="52DE2264" w14:textId="7C7D4299"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Submit</w:t>
            </w:r>
          </w:p>
        </w:tc>
        <w:tc>
          <w:tcPr>
            <w:tcW w:w="1350" w:type="dxa"/>
            <w:shd w:val="clear" w:color="auto" w:fill="auto"/>
            <w:vAlign w:val="center"/>
          </w:tcPr>
          <w:p w14:paraId="2EDA45E6" w14:textId="77777777" w:rsidR="00767BDF" w:rsidRPr="001323C3" w:rsidRDefault="00767BDF" w:rsidP="00767BDF">
            <w:pPr>
              <w:pStyle w:val="Default"/>
              <w:jc w:val="center"/>
              <w:rPr>
                <w:rFonts w:ascii="Calibri" w:hAnsi="Calibri" w:cs="Calibri"/>
                <w:bCs/>
                <w:sz w:val="20"/>
                <w:szCs w:val="20"/>
              </w:rPr>
            </w:pPr>
          </w:p>
        </w:tc>
      </w:tr>
      <w:tr w:rsidR="00767BDF" w:rsidRPr="001323C3" w14:paraId="6E8CB140" w14:textId="77777777" w:rsidTr="008A169E">
        <w:trPr>
          <w:trHeight w:val="360"/>
        </w:trPr>
        <w:tc>
          <w:tcPr>
            <w:tcW w:w="1818" w:type="dxa"/>
            <w:vAlign w:val="center"/>
          </w:tcPr>
          <w:p w14:paraId="3E1D593D" w14:textId="0BF66816"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06F549A3" w14:textId="3F061BF0"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Outline</w:t>
            </w:r>
          </w:p>
        </w:tc>
        <w:tc>
          <w:tcPr>
            <w:tcW w:w="1530" w:type="dxa"/>
            <w:vAlign w:val="center"/>
          </w:tcPr>
          <w:p w14:paraId="0B16A8D7" w14:textId="36B4BC04"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Submit</w:t>
            </w:r>
          </w:p>
        </w:tc>
        <w:tc>
          <w:tcPr>
            <w:tcW w:w="1350" w:type="dxa"/>
            <w:shd w:val="clear" w:color="auto" w:fill="auto"/>
            <w:vAlign w:val="center"/>
          </w:tcPr>
          <w:p w14:paraId="7F58038A" w14:textId="77777777" w:rsidR="00767BDF" w:rsidRPr="001323C3" w:rsidRDefault="00767BDF" w:rsidP="00767BDF">
            <w:pPr>
              <w:pStyle w:val="Default"/>
              <w:jc w:val="center"/>
              <w:rPr>
                <w:rFonts w:ascii="Calibri" w:hAnsi="Calibri" w:cs="Calibri"/>
                <w:bCs/>
                <w:sz w:val="20"/>
                <w:szCs w:val="20"/>
              </w:rPr>
            </w:pPr>
          </w:p>
        </w:tc>
      </w:tr>
      <w:tr w:rsidR="00767BDF" w:rsidRPr="001323C3" w14:paraId="388A430E" w14:textId="77777777" w:rsidTr="008A169E">
        <w:trPr>
          <w:trHeight w:val="360"/>
        </w:trPr>
        <w:tc>
          <w:tcPr>
            <w:tcW w:w="1818" w:type="dxa"/>
            <w:vAlign w:val="center"/>
          </w:tcPr>
          <w:p w14:paraId="4BECEA44" w14:textId="4E9DC343"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5AE41E86" w14:textId="712232E7"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Data Sheet</w:t>
            </w:r>
          </w:p>
        </w:tc>
        <w:tc>
          <w:tcPr>
            <w:tcW w:w="1530" w:type="dxa"/>
            <w:vAlign w:val="center"/>
          </w:tcPr>
          <w:p w14:paraId="7C73E320" w14:textId="0A7309F8"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Submit</w:t>
            </w:r>
          </w:p>
        </w:tc>
        <w:tc>
          <w:tcPr>
            <w:tcW w:w="1350" w:type="dxa"/>
            <w:shd w:val="clear" w:color="auto" w:fill="auto"/>
            <w:vAlign w:val="center"/>
          </w:tcPr>
          <w:p w14:paraId="04DD4AC6" w14:textId="77777777" w:rsidR="00767BDF" w:rsidRPr="001323C3" w:rsidRDefault="00767BDF" w:rsidP="00767BDF">
            <w:pPr>
              <w:pStyle w:val="Default"/>
              <w:jc w:val="center"/>
              <w:rPr>
                <w:rFonts w:ascii="Calibri" w:hAnsi="Calibri" w:cs="Calibri"/>
                <w:bCs/>
                <w:sz w:val="20"/>
                <w:szCs w:val="20"/>
              </w:rPr>
            </w:pPr>
          </w:p>
        </w:tc>
      </w:tr>
      <w:tr w:rsidR="00767BDF" w:rsidRPr="001323C3" w14:paraId="738DFF55" w14:textId="77777777" w:rsidTr="008A169E">
        <w:trPr>
          <w:trHeight w:val="360"/>
        </w:trPr>
        <w:tc>
          <w:tcPr>
            <w:tcW w:w="1818" w:type="dxa"/>
            <w:vAlign w:val="center"/>
          </w:tcPr>
          <w:p w14:paraId="6BFA015E" w14:textId="77777777"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71135347" w14:textId="77777777"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All Technical Documentation and Specifications</w:t>
            </w:r>
          </w:p>
        </w:tc>
        <w:tc>
          <w:tcPr>
            <w:tcW w:w="1530" w:type="dxa"/>
            <w:vAlign w:val="center"/>
          </w:tcPr>
          <w:p w14:paraId="0D6ECCCC" w14:textId="79E81A18"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Provide Exceptions</w:t>
            </w:r>
          </w:p>
        </w:tc>
        <w:tc>
          <w:tcPr>
            <w:tcW w:w="1350" w:type="dxa"/>
            <w:shd w:val="clear" w:color="auto" w:fill="auto"/>
            <w:vAlign w:val="center"/>
          </w:tcPr>
          <w:p w14:paraId="6EB36747" w14:textId="77777777" w:rsidR="00767BDF" w:rsidRPr="001323C3" w:rsidRDefault="00767BDF" w:rsidP="00767BDF">
            <w:pPr>
              <w:pStyle w:val="Default"/>
              <w:jc w:val="center"/>
              <w:rPr>
                <w:rFonts w:ascii="Calibri" w:hAnsi="Calibri" w:cs="Calibri"/>
                <w:bCs/>
                <w:sz w:val="20"/>
                <w:szCs w:val="20"/>
              </w:rPr>
            </w:pPr>
          </w:p>
        </w:tc>
      </w:tr>
      <w:tr w:rsidR="00767BDF" w:rsidRPr="001323C3" w14:paraId="2332F674" w14:textId="77777777" w:rsidTr="008A169E">
        <w:trPr>
          <w:trHeight w:val="360"/>
        </w:trPr>
        <w:tc>
          <w:tcPr>
            <w:tcW w:w="1818" w:type="dxa"/>
            <w:vAlign w:val="center"/>
          </w:tcPr>
          <w:p w14:paraId="3511E1A8" w14:textId="058DBDDE"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0A0ACA65" w14:textId="446103D7"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General Terms and Conditions for EPC</w:t>
            </w:r>
          </w:p>
        </w:tc>
        <w:tc>
          <w:tcPr>
            <w:tcW w:w="1530" w:type="dxa"/>
            <w:vAlign w:val="center"/>
          </w:tcPr>
          <w:p w14:paraId="3AC99C4D" w14:textId="48D95F1B"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Provide Redlines</w:t>
            </w:r>
          </w:p>
        </w:tc>
        <w:tc>
          <w:tcPr>
            <w:tcW w:w="1350" w:type="dxa"/>
            <w:shd w:val="clear" w:color="auto" w:fill="auto"/>
            <w:vAlign w:val="center"/>
          </w:tcPr>
          <w:p w14:paraId="5B03286E" w14:textId="158F7008" w:rsidR="00767BDF" w:rsidRPr="001323C3" w:rsidRDefault="00767BDF" w:rsidP="00767BDF">
            <w:pPr>
              <w:pStyle w:val="Default"/>
              <w:jc w:val="center"/>
              <w:rPr>
                <w:rFonts w:ascii="Calibri" w:hAnsi="Calibri" w:cs="Calibri"/>
                <w:bCs/>
                <w:sz w:val="20"/>
                <w:szCs w:val="20"/>
              </w:rPr>
            </w:pPr>
          </w:p>
        </w:tc>
      </w:tr>
      <w:tr w:rsidR="00767BDF" w:rsidRPr="001323C3" w14:paraId="4693F872" w14:textId="77777777" w:rsidTr="008A169E">
        <w:trPr>
          <w:trHeight w:val="360"/>
        </w:trPr>
        <w:tc>
          <w:tcPr>
            <w:tcW w:w="1818" w:type="dxa"/>
            <w:vAlign w:val="center"/>
          </w:tcPr>
          <w:p w14:paraId="6ABF1203" w14:textId="46297131"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3F22F62D" w14:textId="0F2E7E95"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 xml:space="preserve">Security Contract Supplement </w:t>
            </w:r>
          </w:p>
        </w:tc>
        <w:tc>
          <w:tcPr>
            <w:tcW w:w="1530" w:type="dxa"/>
            <w:vAlign w:val="center"/>
          </w:tcPr>
          <w:p w14:paraId="734BF8EE" w14:textId="1F281033"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Provide Redlines</w:t>
            </w:r>
          </w:p>
        </w:tc>
        <w:tc>
          <w:tcPr>
            <w:tcW w:w="1350" w:type="dxa"/>
            <w:shd w:val="clear" w:color="auto" w:fill="auto"/>
            <w:vAlign w:val="center"/>
          </w:tcPr>
          <w:p w14:paraId="3B4AFB35" w14:textId="08EC7B89" w:rsidR="00767BDF" w:rsidRPr="001323C3" w:rsidRDefault="00767BDF" w:rsidP="00767BDF">
            <w:pPr>
              <w:pStyle w:val="Default"/>
              <w:jc w:val="center"/>
              <w:rPr>
                <w:rFonts w:ascii="Calibri" w:hAnsi="Calibri" w:cs="Calibri"/>
                <w:bCs/>
                <w:sz w:val="20"/>
                <w:szCs w:val="20"/>
              </w:rPr>
            </w:pPr>
          </w:p>
        </w:tc>
      </w:tr>
      <w:tr w:rsidR="00767BDF" w:rsidRPr="001323C3" w14:paraId="54688AF8" w14:textId="77777777" w:rsidTr="008A169E">
        <w:trPr>
          <w:trHeight w:val="360"/>
        </w:trPr>
        <w:tc>
          <w:tcPr>
            <w:tcW w:w="1818" w:type="dxa"/>
            <w:vAlign w:val="center"/>
          </w:tcPr>
          <w:p w14:paraId="235EE08E" w14:textId="4F0A042A"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09D95ED0" w14:textId="675F1EE0"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Safety and Health Supplemental Terms and Conditions</w:t>
            </w:r>
          </w:p>
        </w:tc>
        <w:tc>
          <w:tcPr>
            <w:tcW w:w="1530" w:type="dxa"/>
            <w:vAlign w:val="center"/>
          </w:tcPr>
          <w:p w14:paraId="0B9F9D3D" w14:textId="449842BA"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No Redlines Accepted</w:t>
            </w:r>
          </w:p>
        </w:tc>
        <w:tc>
          <w:tcPr>
            <w:tcW w:w="1350" w:type="dxa"/>
            <w:shd w:val="clear" w:color="auto" w:fill="auto"/>
            <w:vAlign w:val="center"/>
          </w:tcPr>
          <w:p w14:paraId="73170004" w14:textId="720A2E50" w:rsidR="00767BDF" w:rsidRPr="001323C3" w:rsidRDefault="00767BDF" w:rsidP="00767BDF">
            <w:pPr>
              <w:pStyle w:val="Default"/>
              <w:jc w:val="center"/>
              <w:rPr>
                <w:rFonts w:ascii="Calibri" w:hAnsi="Calibri" w:cs="Calibri"/>
                <w:bCs/>
                <w:sz w:val="20"/>
                <w:szCs w:val="20"/>
              </w:rPr>
            </w:pPr>
          </w:p>
        </w:tc>
      </w:tr>
      <w:tr w:rsidR="00767BDF" w:rsidRPr="001323C3" w14:paraId="5D930CE8" w14:textId="77777777" w:rsidTr="008A169E">
        <w:trPr>
          <w:trHeight w:val="360"/>
        </w:trPr>
        <w:tc>
          <w:tcPr>
            <w:tcW w:w="1818" w:type="dxa"/>
            <w:vAlign w:val="center"/>
          </w:tcPr>
          <w:p w14:paraId="5A5A26B5" w14:textId="6065F59F"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4AB69728" w14:textId="2404B77C"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AEP Use of Technology Systems</w:t>
            </w:r>
          </w:p>
        </w:tc>
        <w:tc>
          <w:tcPr>
            <w:tcW w:w="1530" w:type="dxa"/>
            <w:vAlign w:val="center"/>
          </w:tcPr>
          <w:p w14:paraId="5CAC98BA" w14:textId="1B685A3B"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Read</w:t>
            </w:r>
          </w:p>
        </w:tc>
        <w:tc>
          <w:tcPr>
            <w:tcW w:w="1350" w:type="dxa"/>
            <w:shd w:val="clear" w:color="auto" w:fill="auto"/>
            <w:vAlign w:val="center"/>
          </w:tcPr>
          <w:p w14:paraId="59D1B82A" w14:textId="4AAFFDE8" w:rsidR="00767BDF" w:rsidRPr="001323C3" w:rsidRDefault="00767BDF" w:rsidP="00767BDF">
            <w:pPr>
              <w:pStyle w:val="Default"/>
              <w:jc w:val="center"/>
              <w:rPr>
                <w:rFonts w:ascii="Calibri" w:hAnsi="Calibri" w:cs="Calibri"/>
                <w:bCs/>
                <w:sz w:val="20"/>
                <w:szCs w:val="20"/>
              </w:rPr>
            </w:pPr>
          </w:p>
        </w:tc>
      </w:tr>
      <w:tr w:rsidR="00767BDF" w:rsidRPr="001323C3" w14:paraId="78347FB6" w14:textId="77777777" w:rsidTr="008A169E">
        <w:trPr>
          <w:trHeight w:val="360"/>
        </w:trPr>
        <w:tc>
          <w:tcPr>
            <w:tcW w:w="1818" w:type="dxa"/>
            <w:vAlign w:val="center"/>
          </w:tcPr>
          <w:p w14:paraId="3CCAF9DD" w14:textId="4C049A10"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5FC6CC2A" w14:textId="46F1E128"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ESD CERD</w:t>
            </w:r>
          </w:p>
        </w:tc>
        <w:tc>
          <w:tcPr>
            <w:tcW w:w="1530" w:type="dxa"/>
            <w:vAlign w:val="center"/>
          </w:tcPr>
          <w:p w14:paraId="2491CBB9" w14:textId="2080ECF9"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Read</w:t>
            </w:r>
          </w:p>
        </w:tc>
        <w:tc>
          <w:tcPr>
            <w:tcW w:w="1350" w:type="dxa"/>
            <w:shd w:val="clear" w:color="auto" w:fill="auto"/>
            <w:vAlign w:val="center"/>
          </w:tcPr>
          <w:p w14:paraId="68935BC5" w14:textId="48B6B6DB" w:rsidR="00767BDF" w:rsidRPr="001323C3" w:rsidRDefault="00767BDF" w:rsidP="00767BDF">
            <w:pPr>
              <w:pStyle w:val="Default"/>
              <w:jc w:val="center"/>
              <w:rPr>
                <w:rFonts w:ascii="Calibri" w:hAnsi="Calibri" w:cs="Calibri"/>
                <w:bCs/>
                <w:sz w:val="20"/>
                <w:szCs w:val="20"/>
              </w:rPr>
            </w:pPr>
          </w:p>
        </w:tc>
      </w:tr>
      <w:tr w:rsidR="00767BDF" w:rsidRPr="001323C3" w14:paraId="358E1BAC" w14:textId="77777777" w:rsidTr="008A169E">
        <w:trPr>
          <w:trHeight w:val="360"/>
        </w:trPr>
        <w:tc>
          <w:tcPr>
            <w:tcW w:w="1818" w:type="dxa"/>
            <w:vAlign w:val="center"/>
          </w:tcPr>
          <w:p w14:paraId="4038B9E5" w14:textId="57FCFD4F"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3373AE64" w14:textId="27D5A33B"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Unvouched Liability (UVL) Guidelines</w:t>
            </w:r>
          </w:p>
        </w:tc>
        <w:tc>
          <w:tcPr>
            <w:tcW w:w="1530" w:type="dxa"/>
            <w:vAlign w:val="center"/>
          </w:tcPr>
          <w:p w14:paraId="415E514F" w14:textId="3056E28A"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Read</w:t>
            </w:r>
          </w:p>
        </w:tc>
        <w:tc>
          <w:tcPr>
            <w:tcW w:w="1350" w:type="dxa"/>
            <w:shd w:val="clear" w:color="auto" w:fill="auto"/>
            <w:vAlign w:val="center"/>
          </w:tcPr>
          <w:p w14:paraId="77F60E43" w14:textId="76F21D63" w:rsidR="00767BDF" w:rsidRPr="001323C3" w:rsidRDefault="00767BDF" w:rsidP="00767BDF">
            <w:pPr>
              <w:pStyle w:val="Default"/>
              <w:jc w:val="center"/>
              <w:rPr>
                <w:rFonts w:ascii="Calibri" w:hAnsi="Calibri" w:cs="Calibri"/>
                <w:bCs/>
                <w:sz w:val="20"/>
                <w:szCs w:val="20"/>
              </w:rPr>
            </w:pPr>
          </w:p>
        </w:tc>
      </w:tr>
      <w:tr w:rsidR="00767BDF" w:rsidRPr="001323C3" w14:paraId="693CC532" w14:textId="77777777" w:rsidTr="008A169E">
        <w:trPr>
          <w:trHeight w:val="360"/>
        </w:trPr>
        <w:tc>
          <w:tcPr>
            <w:tcW w:w="1818" w:type="dxa"/>
            <w:vAlign w:val="center"/>
          </w:tcPr>
          <w:p w14:paraId="4C6F8FFC" w14:textId="747475DB"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6EF39E78" w14:textId="4E5A1D0D"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Unvouched Liability (UVL) Schedule of Value Maximo</w:t>
            </w:r>
          </w:p>
        </w:tc>
        <w:tc>
          <w:tcPr>
            <w:tcW w:w="1530" w:type="dxa"/>
            <w:vAlign w:val="center"/>
          </w:tcPr>
          <w:p w14:paraId="271F2911" w14:textId="5CC67DD6"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Read</w:t>
            </w:r>
          </w:p>
        </w:tc>
        <w:tc>
          <w:tcPr>
            <w:tcW w:w="1350" w:type="dxa"/>
            <w:shd w:val="clear" w:color="auto" w:fill="auto"/>
            <w:vAlign w:val="center"/>
          </w:tcPr>
          <w:p w14:paraId="13135F54" w14:textId="16612041" w:rsidR="00767BDF" w:rsidRPr="001323C3" w:rsidRDefault="00767BDF" w:rsidP="00767BDF">
            <w:pPr>
              <w:pStyle w:val="Default"/>
              <w:jc w:val="center"/>
              <w:rPr>
                <w:rFonts w:ascii="Calibri" w:hAnsi="Calibri" w:cs="Calibri"/>
                <w:bCs/>
                <w:sz w:val="20"/>
                <w:szCs w:val="20"/>
              </w:rPr>
            </w:pPr>
          </w:p>
        </w:tc>
      </w:tr>
      <w:tr w:rsidR="00767BDF" w:rsidRPr="001323C3" w14:paraId="234841BE" w14:textId="77777777" w:rsidTr="008A169E">
        <w:trPr>
          <w:trHeight w:val="360"/>
        </w:trPr>
        <w:tc>
          <w:tcPr>
            <w:tcW w:w="1818" w:type="dxa"/>
            <w:vAlign w:val="center"/>
          </w:tcPr>
          <w:p w14:paraId="186F5360" w14:textId="3B28A2C2"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01DE53D5" w14:textId="5670AB9D"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AEP Unmanned Aircraft Addendum (Drones)</w:t>
            </w:r>
          </w:p>
        </w:tc>
        <w:tc>
          <w:tcPr>
            <w:tcW w:w="1530" w:type="dxa"/>
            <w:vAlign w:val="center"/>
          </w:tcPr>
          <w:p w14:paraId="3001996D" w14:textId="56C33F53"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Read</w:t>
            </w:r>
          </w:p>
        </w:tc>
        <w:tc>
          <w:tcPr>
            <w:tcW w:w="1350" w:type="dxa"/>
            <w:shd w:val="clear" w:color="auto" w:fill="auto"/>
            <w:vAlign w:val="center"/>
          </w:tcPr>
          <w:p w14:paraId="4942D092" w14:textId="287BCA03" w:rsidR="00767BDF" w:rsidRPr="001323C3" w:rsidRDefault="00767BDF" w:rsidP="00767BDF">
            <w:pPr>
              <w:pStyle w:val="Default"/>
              <w:jc w:val="center"/>
              <w:rPr>
                <w:rFonts w:ascii="Calibri" w:hAnsi="Calibri" w:cs="Calibri"/>
                <w:bCs/>
                <w:sz w:val="20"/>
                <w:szCs w:val="20"/>
              </w:rPr>
            </w:pPr>
          </w:p>
        </w:tc>
      </w:tr>
      <w:tr w:rsidR="00767BDF" w:rsidRPr="001323C3" w14:paraId="3BD120BE" w14:textId="77777777" w:rsidTr="008A169E">
        <w:trPr>
          <w:trHeight w:val="360"/>
        </w:trPr>
        <w:tc>
          <w:tcPr>
            <w:tcW w:w="1818" w:type="dxa"/>
            <w:vAlign w:val="center"/>
          </w:tcPr>
          <w:p w14:paraId="5CA53A6C" w14:textId="761663CB"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49BF3AC5" w14:textId="24FC13B9"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Direct Pay Permit Letter</w:t>
            </w:r>
          </w:p>
        </w:tc>
        <w:tc>
          <w:tcPr>
            <w:tcW w:w="1530" w:type="dxa"/>
            <w:vAlign w:val="center"/>
          </w:tcPr>
          <w:p w14:paraId="483E62DF" w14:textId="69D71E16"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Read</w:t>
            </w:r>
          </w:p>
        </w:tc>
        <w:tc>
          <w:tcPr>
            <w:tcW w:w="1350" w:type="dxa"/>
            <w:shd w:val="clear" w:color="auto" w:fill="auto"/>
            <w:vAlign w:val="center"/>
          </w:tcPr>
          <w:p w14:paraId="1C63CD8B" w14:textId="77777777" w:rsidR="00767BDF" w:rsidRPr="001323C3" w:rsidRDefault="00767BDF" w:rsidP="00767BDF">
            <w:pPr>
              <w:pStyle w:val="Default"/>
              <w:jc w:val="center"/>
              <w:rPr>
                <w:rFonts w:ascii="Calibri" w:hAnsi="Calibri" w:cs="Calibri"/>
                <w:bCs/>
                <w:sz w:val="20"/>
                <w:szCs w:val="20"/>
              </w:rPr>
            </w:pPr>
          </w:p>
        </w:tc>
      </w:tr>
      <w:tr w:rsidR="00767BDF" w:rsidRPr="001323C3" w14:paraId="48EE3355" w14:textId="77777777" w:rsidTr="008A169E">
        <w:trPr>
          <w:trHeight w:val="360"/>
        </w:trPr>
        <w:tc>
          <w:tcPr>
            <w:tcW w:w="1818" w:type="dxa"/>
            <w:vAlign w:val="center"/>
          </w:tcPr>
          <w:p w14:paraId="04EDEC58" w14:textId="3A9399B8"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Ariba Attachment</w:t>
            </w:r>
          </w:p>
        </w:tc>
        <w:tc>
          <w:tcPr>
            <w:tcW w:w="4680" w:type="dxa"/>
            <w:shd w:val="clear" w:color="auto" w:fill="auto"/>
            <w:vAlign w:val="center"/>
          </w:tcPr>
          <w:p w14:paraId="36909781" w14:textId="6E1CA508" w:rsidR="00767BDF" w:rsidRPr="001323C3" w:rsidRDefault="00767BDF" w:rsidP="00767BDF">
            <w:pPr>
              <w:pStyle w:val="Default"/>
              <w:rPr>
                <w:rFonts w:ascii="Calibri" w:hAnsi="Calibri" w:cs="Calibri"/>
                <w:sz w:val="20"/>
                <w:szCs w:val="20"/>
              </w:rPr>
            </w:pPr>
            <w:r w:rsidRPr="001323C3">
              <w:rPr>
                <w:rFonts w:ascii="Calibri" w:hAnsi="Calibri" w:cs="Calibri"/>
                <w:sz w:val="20"/>
                <w:szCs w:val="20"/>
              </w:rPr>
              <w:t>Virginia Utility Exemption Repeal Letter</w:t>
            </w:r>
          </w:p>
        </w:tc>
        <w:tc>
          <w:tcPr>
            <w:tcW w:w="1530" w:type="dxa"/>
            <w:vAlign w:val="center"/>
          </w:tcPr>
          <w:p w14:paraId="6410F7CB" w14:textId="5DE1CEF2" w:rsidR="00767BDF" w:rsidRPr="001323C3" w:rsidRDefault="00767BDF" w:rsidP="00767BDF">
            <w:pPr>
              <w:pStyle w:val="Default"/>
              <w:jc w:val="center"/>
              <w:rPr>
                <w:rFonts w:ascii="Calibri" w:hAnsi="Calibri" w:cs="Calibri"/>
                <w:bCs/>
                <w:sz w:val="20"/>
                <w:szCs w:val="20"/>
              </w:rPr>
            </w:pPr>
            <w:r w:rsidRPr="001323C3">
              <w:rPr>
                <w:rFonts w:ascii="Calibri" w:hAnsi="Calibri" w:cs="Calibri"/>
                <w:bCs/>
                <w:sz w:val="20"/>
                <w:szCs w:val="20"/>
              </w:rPr>
              <w:t>Reference</w:t>
            </w:r>
          </w:p>
        </w:tc>
        <w:tc>
          <w:tcPr>
            <w:tcW w:w="1350" w:type="dxa"/>
            <w:shd w:val="clear" w:color="auto" w:fill="auto"/>
            <w:vAlign w:val="center"/>
          </w:tcPr>
          <w:p w14:paraId="79FF0EF8" w14:textId="77777777" w:rsidR="00767BDF" w:rsidRPr="001323C3" w:rsidRDefault="00767BDF" w:rsidP="00767BDF">
            <w:pPr>
              <w:pStyle w:val="Default"/>
              <w:jc w:val="center"/>
              <w:rPr>
                <w:rFonts w:ascii="Calibri" w:hAnsi="Calibri" w:cs="Calibri"/>
                <w:bCs/>
                <w:sz w:val="20"/>
                <w:szCs w:val="20"/>
              </w:rPr>
            </w:pPr>
          </w:p>
        </w:tc>
      </w:tr>
    </w:tbl>
    <w:p w14:paraId="7DEB2358" w14:textId="0C78C4F8" w:rsidR="0068611F" w:rsidRDefault="0068611F" w:rsidP="00613065">
      <w:pPr>
        <w:rPr>
          <w:b/>
          <w:bCs/>
          <w:sz w:val="36"/>
        </w:rPr>
      </w:pPr>
    </w:p>
    <w:sectPr w:rsidR="0068611F" w:rsidSect="007D1009">
      <w:footerReference w:type="default" r:id="rId22"/>
      <w:pgSz w:w="12240" w:h="15840" w:code="1"/>
      <w:pgMar w:top="1800" w:right="1627" w:bottom="1440" w:left="162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933D" w14:textId="77777777" w:rsidR="000D343F" w:rsidRDefault="000D343F">
      <w:r>
        <w:separator/>
      </w:r>
    </w:p>
  </w:endnote>
  <w:endnote w:type="continuationSeparator" w:id="0">
    <w:p w14:paraId="313DDE05" w14:textId="77777777" w:rsidR="000D343F" w:rsidRDefault="000D343F">
      <w:r>
        <w:continuationSeparator/>
      </w:r>
    </w:p>
  </w:endnote>
  <w:endnote w:type="continuationNotice" w:id="1">
    <w:p w14:paraId="6A549813" w14:textId="77777777" w:rsidR="000D343F" w:rsidRDefault="000D3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003C" w14:textId="05C860E1" w:rsidR="00301AC0" w:rsidRDefault="00301AC0" w:rsidP="007B0110">
    <w:pPr>
      <w:pStyle w:val="Footer"/>
      <w:jc w:val="right"/>
      <w:rPr>
        <w:noProof/>
      </w:rPr>
    </w:pPr>
    <w:r>
      <w:fldChar w:fldCharType="begin"/>
    </w:r>
    <w:r>
      <w:instrText xml:space="preserve"> PAGE   \* MERGEFORMAT </w:instrText>
    </w:r>
    <w:r>
      <w:fldChar w:fldCharType="separate"/>
    </w:r>
    <w:r>
      <w:rPr>
        <w:noProof/>
      </w:rPr>
      <w:t>15</w:t>
    </w:r>
    <w:r>
      <w:rPr>
        <w:noProof/>
      </w:rPr>
      <w:fldChar w:fldCharType="end"/>
    </w:r>
    <w:r>
      <w:rPr>
        <w:noProof/>
      </w:rPr>
      <w:t xml:space="preserve">                                              APCo RFP (BESS)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42BB" w14:textId="4D450328" w:rsidR="00301AC0" w:rsidRPr="00E10A23" w:rsidRDefault="008A169E" w:rsidP="008A169E">
    <w:pPr>
      <w:pStyle w:val="Footer"/>
      <w:tabs>
        <w:tab w:val="clear" w:pos="4320"/>
        <w:tab w:val="clear" w:pos="8640"/>
        <w:tab w:val="center" w:pos="4493"/>
        <w:tab w:val="right" w:pos="8986"/>
      </w:tabs>
    </w:pPr>
    <w:r>
      <w:tab/>
      <w:t>A - 1</w:t>
    </w:r>
    <w:r>
      <w:tab/>
    </w:r>
    <w:r>
      <w:rPr>
        <w:noProof/>
      </w:rPr>
      <w:t>APCo RFP (BESS)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654" w14:textId="61FC056A" w:rsidR="008A169E" w:rsidRPr="00E10A23" w:rsidRDefault="008A169E" w:rsidP="008A169E">
    <w:pPr>
      <w:pStyle w:val="Footer"/>
      <w:tabs>
        <w:tab w:val="clear" w:pos="4320"/>
        <w:tab w:val="clear" w:pos="8640"/>
        <w:tab w:val="center" w:pos="4493"/>
        <w:tab w:val="right" w:pos="8986"/>
      </w:tabs>
    </w:pPr>
    <w:r>
      <w:tab/>
      <w:t>B - 1</w:t>
    </w:r>
    <w:r>
      <w:tab/>
    </w:r>
    <w:r>
      <w:rPr>
        <w:noProof/>
      </w:rPr>
      <w:t>APCo RFP (BESS)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8778" w14:textId="78C579C7" w:rsidR="00301AC0" w:rsidRDefault="008A169E" w:rsidP="007B0110">
    <w:pPr>
      <w:pStyle w:val="Footer"/>
      <w:tabs>
        <w:tab w:val="clear" w:pos="8640"/>
        <w:tab w:val="right" w:pos="9180"/>
      </w:tabs>
      <w:ind w:right="-194"/>
      <w:jc w:val="right"/>
      <w:rPr>
        <w:noProof/>
      </w:rPr>
    </w:pPr>
    <w:r>
      <w:t>C</w:t>
    </w:r>
    <w:r w:rsidR="00301AC0">
      <w:t xml:space="preserve"> - 1</w:t>
    </w:r>
    <w:r w:rsidR="00301AC0">
      <w:rPr>
        <w:noProof/>
      </w:rPr>
      <w:t xml:space="preserve">                                             APCo RFP (BESS)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8517" w14:textId="77777777" w:rsidR="000D343F" w:rsidRDefault="000D343F">
      <w:r>
        <w:separator/>
      </w:r>
    </w:p>
  </w:footnote>
  <w:footnote w:type="continuationSeparator" w:id="0">
    <w:p w14:paraId="1DE2AFBF" w14:textId="77777777" w:rsidR="000D343F" w:rsidRDefault="000D343F">
      <w:r>
        <w:continuationSeparator/>
      </w:r>
    </w:p>
  </w:footnote>
  <w:footnote w:type="continuationNotice" w:id="1">
    <w:p w14:paraId="7F8DD550" w14:textId="77777777" w:rsidR="000D343F" w:rsidRDefault="000D3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3B52" w14:textId="77777777" w:rsidR="00301AC0" w:rsidRDefault="00301AC0"/>
  <w:p w14:paraId="33ED97B9" w14:textId="77777777" w:rsidR="00301AC0" w:rsidRDefault="00301A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AAD9" w14:textId="135DC87A" w:rsidR="00301AC0" w:rsidRDefault="00F1409C" w:rsidP="00DD2227">
    <w:pPr>
      <w:pStyle w:val="Header"/>
      <w:ind w:right="-277"/>
      <w:jc w:val="right"/>
    </w:pPr>
    <w:r>
      <w:pict w14:anchorId="2C6AD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5pt;height:34.35pt">
          <v:imagedata r:id="rId1" o:title="APCO_Primary_RGB_RB"/>
        </v:shape>
      </w:pict>
    </w:r>
    <w:r w:rsidR="00301AC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E6B4" w14:textId="0D31C4E2" w:rsidR="00301AC0" w:rsidRDefault="00301AC0" w:rsidP="00526ABE">
    <w:pPr>
      <w:ind w:right="-464"/>
      <w:jc w:val="right"/>
    </w:pPr>
    <w:r>
      <w:t xml:space="preserve">  </w:t>
    </w:r>
    <w:r w:rsidR="00F1409C">
      <w:pict w14:anchorId="2076E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5pt;height:34.9pt">
          <v:imagedata r:id="rId1" o:title="APCO_Primary_RGB_RB"/>
        </v:shape>
      </w:pict>
    </w:r>
  </w:p>
  <w:p w14:paraId="1F8B6F2B" w14:textId="77777777" w:rsidR="00301AC0" w:rsidRDefault="00301AC0" w:rsidP="003A50E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D1B1" w14:textId="77777777" w:rsidR="008A169E" w:rsidRDefault="008A169E" w:rsidP="00526ABE">
    <w:pPr>
      <w:ind w:right="-464"/>
      <w:jc w:val="right"/>
    </w:pPr>
    <w:r>
      <w:t xml:space="preserve">  </w:t>
    </w:r>
    <w:r w:rsidR="00F1409C">
      <w:pict w14:anchorId="33590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5pt;height:34.9pt">
          <v:imagedata r:id="rId1" o:title="APCO_Primary_RGB_RB"/>
        </v:shape>
      </w:pict>
    </w:r>
  </w:p>
  <w:p w14:paraId="76536171" w14:textId="77777777" w:rsidR="008A169E" w:rsidRDefault="008A169E" w:rsidP="003A50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C8E"/>
    <w:multiLevelType w:val="hybridMultilevel"/>
    <w:tmpl w:val="0E3A3748"/>
    <w:lvl w:ilvl="0" w:tplc="3D205A00">
      <w:start w:val="5"/>
      <w:numFmt w:val="bullet"/>
      <w:lvlText w:val="-"/>
      <w:lvlJc w:val="left"/>
      <w:pPr>
        <w:ind w:left="480" w:hanging="360"/>
      </w:pPr>
      <w:rPr>
        <w:rFonts w:ascii="Times New Roman" w:eastAsia="Times New Roman" w:hAnsi="Times New Roman" w:cs="Times New Roman"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1717443"/>
    <w:multiLevelType w:val="hybridMultilevel"/>
    <w:tmpl w:val="1738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5684"/>
    <w:multiLevelType w:val="multilevel"/>
    <w:tmpl w:val="3DB84544"/>
    <w:name w:val="zzmpLegal2||Legal2|2|3|1|4|2|9||1|2|4||1|2|0||1|2|0||1|2|0||1|2|0||1|2|0||1|2|0||1|2|0||2"/>
    <w:numStyleLink w:val="111111"/>
  </w:abstractNum>
  <w:abstractNum w:abstractNumId="3" w15:restartNumberingAfterBreak="0">
    <w:nsid w:val="064F278C"/>
    <w:multiLevelType w:val="hybridMultilevel"/>
    <w:tmpl w:val="6590DCBE"/>
    <w:lvl w:ilvl="0" w:tplc="04090001">
      <w:start w:val="1"/>
      <w:numFmt w:val="bullet"/>
      <w:lvlText w:val=""/>
      <w:lvlJc w:val="left"/>
      <w:pPr>
        <w:ind w:left="720" w:hanging="360"/>
      </w:pPr>
      <w:rPr>
        <w:rFonts w:ascii="Symbol" w:hAnsi="Symbol" w:hint="default"/>
      </w:rPr>
    </w:lvl>
    <w:lvl w:ilvl="1" w:tplc="E7B49296">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76B37"/>
    <w:multiLevelType w:val="multilevel"/>
    <w:tmpl w:val="F16C4E80"/>
    <w:name w:val="zzmpLegal2||Legal2|2|3|1|4|2|9||1|2|4||1|2|0||1|2|0||1|2|0||1|2|0||1|2|0||1|2|0||1|2|0||2"/>
    <w:lvl w:ilvl="0">
      <w:start w:val="1"/>
      <w:numFmt w:val="decimal"/>
      <w:lvlText w:val="%1)"/>
      <w:lvlJc w:val="left"/>
      <w:pPr>
        <w:tabs>
          <w:tab w:val="num" w:pos="360"/>
        </w:tabs>
        <w:ind w:left="360" w:hanging="360"/>
      </w:pPr>
      <w:rPr>
        <w:b w:val="0"/>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A2A2EE7"/>
    <w:multiLevelType w:val="hybridMultilevel"/>
    <w:tmpl w:val="1A6AC8A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417E6"/>
    <w:multiLevelType w:val="multilevel"/>
    <w:tmpl w:val="D4E63830"/>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F02FC6"/>
    <w:multiLevelType w:val="hybridMultilevel"/>
    <w:tmpl w:val="BB86942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1247A"/>
    <w:multiLevelType w:val="hybridMultilevel"/>
    <w:tmpl w:val="F176C614"/>
    <w:lvl w:ilvl="0" w:tplc="4EBC043C">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13ED21F1"/>
    <w:multiLevelType w:val="multilevel"/>
    <w:tmpl w:val="BFA839B0"/>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4E385C"/>
    <w:multiLevelType w:val="hybridMultilevel"/>
    <w:tmpl w:val="650C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46FF5"/>
    <w:multiLevelType w:val="hybridMultilevel"/>
    <w:tmpl w:val="650C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52D73"/>
    <w:multiLevelType w:val="hybridMultilevel"/>
    <w:tmpl w:val="AF7E01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26C6273A"/>
    <w:multiLevelType w:val="hybridMultilevel"/>
    <w:tmpl w:val="0F267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992ADF"/>
    <w:multiLevelType w:val="hybridMultilevel"/>
    <w:tmpl w:val="CB8690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349901B1"/>
    <w:multiLevelType w:val="hybridMultilevel"/>
    <w:tmpl w:val="FE2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268FC"/>
    <w:multiLevelType w:val="hybridMultilevel"/>
    <w:tmpl w:val="1D52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A1987"/>
    <w:multiLevelType w:val="hybridMultilevel"/>
    <w:tmpl w:val="EF4E0850"/>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468F264B"/>
    <w:multiLevelType w:val="hybridMultilevel"/>
    <w:tmpl w:val="88324D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73577CB"/>
    <w:multiLevelType w:val="multilevel"/>
    <w:tmpl w:val="3DB845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3C0657"/>
    <w:multiLevelType w:val="multilevel"/>
    <w:tmpl w:val="D4E63830"/>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CA13A3"/>
    <w:multiLevelType w:val="hybridMultilevel"/>
    <w:tmpl w:val="A89AC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5498D"/>
    <w:multiLevelType w:val="hybridMultilevel"/>
    <w:tmpl w:val="B43AC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05793"/>
    <w:multiLevelType w:val="hybridMultilevel"/>
    <w:tmpl w:val="962A31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53DF1"/>
    <w:multiLevelType w:val="multilevel"/>
    <w:tmpl w:val="0E923F0A"/>
    <w:lvl w:ilvl="0">
      <w:start w:val="8"/>
      <w:numFmt w:val="decimal"/>
      <w:lvlText w:val="%1"/>
      <w:lvlJc w:val="left"/>
      <w:pPr>
        <w:ind w:left="660" w:hanging="660"/>
      </w:pPr>
      <w:rPr>
        <w:rFonts w:hint="default"/>
      </w:rPr>
    </w:lvl>
    <w:lvl w:ilvl="1">
      <w:start w:val="2"/>
      <w:numFmt w:val="decimal"/>
      <w:lvlText w:val="%1.%2"/>
      <w:lvlJc w:val="left"/>
      <w:pPr>
        <w:ind w:left="1350" w:hanging="660"/>
      </w:pPr>
      <w:rPr>
        <w:rFonts w:hint="default"/>
      </w:rPr>
    </w:lvl>
    <w:lvl w:ilvl="2">
      <w:start w:val="2"/>
      <w:numFmt w:val="decimal"/>
      <w:lvlText w:val="%1.%2.%3"/>
      <w:lvlJc w:val="left"/>
      <w:pPr>
        <w:ind w:left="210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5" w15:restartNumberingAfterBreak="0">
    <w:nsid w:val="4D6A1EB8"/>
    <w:multiLevelType w:val="multilevel"/>
    <w:tmpl w:val="0409001D"/>
    <w:name w:val="zzmpLegal2||Legal2|2|3|1|4|2|9||1|2|4||1|2|0||1|2|0||1|2|0||1|2|0||1|2|0||1|2|0||1|2|0||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CA48F4"/>
    <w:multiLevelType w:val="multilevel"/>
    <w:tmpl w:val="3DB84544"/>
    <w:name w:val="zzmpLegal2||Legal2|2|3|1|4|2|9||1|2|4||1|2|0||1|2|0||1|2|0||1|2|0||1|2|0||1|2|0||1|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3DE3977"/>
    <w:multiLevelType w:val="hybridMultilevel"/>
    <w:tmpl w:val="BD3A1454"/>
    <w:lvl w:ilvl="0" w:tplc="046C1F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C2D64CB"/>
    <w:multiLevelType w:val="multilevel"/>
    <w:tmpl w:val="22A8E06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F35BB0"/>
    <w:multiLevelType w:val="hybridMultilevel"/>
    <w:tmpl w:val="A89A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21B8E"/>
    <w:multiLevelType w:val="hybridMultilevel"/>
    <w:tmpl w:val="F852E81E"/>
    <w:lvl w:ilvl="0" w:tplc="C464C032">
      <w:start w:val="20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7531B67"/>
    <w:multiLevelType w:val="multilevel"/>
    <w:tmpl w:val="CA689B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7A74211"/>
    <w:multiLevelType w:val="hybridMultilevel"/>
    <w:tmpl w:val="AA52BD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3" w15:restartNumberingAfterBreak="0">
    <w:nsid w:val="691342CB"/>
    <w:multiLevelType w:val="hybridMultilevel"/>
    <w:tmpl w:val="0F266490"/>
    <w:lvl w:ilvl="0" w:tplc="A1F01BF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743E2F95"/>
    <w:multiLevelType w:val="hybridMultilevel"/>
    <w:tmpl w:val="2FBA4B6E"/>
    <w:lvl w:ilvl="0" w:tplc="65FCD4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57E2E2B"/>
    <w:multiLevelType w:val="hybridMultilevel"/>
    <w:tmpl w:val="C42C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F0059"/>
    <w:multiLevelType w:val="hybridMultilevel"/>
    <w:tmpl w:val="1FB6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A0430"/>
    <w:multiLevelType w:val="hybridMultilevel"/>
    <w:tmpl w:val="BFE0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03C55"/>
    <w:multiLevelType w:val="hybridMultilevel"/>
    <w:tmpl w:val="9690B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0766E5"/>
    <w:multiLevelType w:val="multilevel"/>
    <w:tmpl w:val="D4E63830"/>
    <w:lvl w:ilvl="0">
      <w:start w:val="8"/>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55016003">
    <w:abstractNumId w:val="2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062"/>
          </w:tabs>
          <w:ind w:left="1062" w:hanging="432"/>
        </w:pPr>
        <w:rPr>
          <w:b w:val="0"/>
        </w:rPr>
      </w:lvl>
    </w:lvlOverride>
    <w:lvlOverride w:ilvl="2">
      <w:lvl w:ilvl="2">
        <w:start w:val="1"/>
        <w:numFmt w:val="decimal"/>
        <w:lvlText w:val="%1.%2.%3."/>
        <w:lvlJc w:val="left"/>
        <w:pPr>
          <w:tabs>
            <w:tab w:val="num" w:pos="2970"/>
          </w:tabs>
          <w:ind w:left="275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16cid:durableId="349912944">
    <w:abstractNumId w:val="29"/>
  </w:num>
  <w:num w:numId="3" w16cid:durableId="572080926">
    <w:abstractNumId w:val="1"/>
  </w:num>
  <w:num w:numId="4" w16cid:durableId="1098793500">
    <w:abstractNumId w:val="21"/>
  </w:num>
  <w:num w:numId="5" w16cid:durableId="1762066846">
    <w:abstractNumId w:val="16"/>
  </w:num>
  <w:num w:numId="6" w16cid:durableId="991058672">
    <w:abstractNumId w:val="26"/>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u w:val="none"/>
        </w:rPr>
      </w:lvl>
    </w:lvlOverride>
  </w:num>
  <w:num w:numId="7" w16cid:durableId="2011055716">
    <w:abstractNumId w:val="28"/>
  </w:num>
  <w:num w:numId="8" w16cid:durableId="578251916">
    <w:abstractNumId w:val="26"/>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882"/>
          </w:tabs>
          <w:ind w:left="882" w:hanging="432"/>
        </w:pPr>
        <w:rPr>
          <w:b w:val="0"/>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16cid:durableId="1254974833">
    <w:abstractNumId w:val="15"/>
  </w:num>
  <w:num w:numId="10" w16cid:durableId="151410774">
    <w:abstractNumId w:val="23"/>
  </w:num>
  <w:num w:numId="11" w16cid:durableId="1210149077">
    <w:abstractNumId w:val="12"/>
  </w:num>
  <w:num w:numId="12" w16cid:durableId="2046981420">
    <w:abstractNumId w:val="0"/>
  </w:num>
  <w:num w:numId="13" w16cid:durableId="1259563832">
    <w:abstractNumId w:val="36"/>
  </w:num>
  <w:num w:numId="14" w16cid:durableId="658004273">
    <w:abstractNumId w:val="17"/>
  </w:num>
  <w:num w:numId="15" w16cid:durableId="1989941512">
    <w:abstractNumId w:val="22"/>
  </w:num>
  <w:num w:numId="16" w16cid:durableId="1863087365">
    <w:abstractNumId w:val="30"/>
  </w:num>
  <w:num w:numId="17" w16cid:durableId="2140487394">
    <w:abstractNumId w:val="31"/>
  </w:num>
  <w:num w:numId="18" w16cid:durableId="1583369926">
    <w:abstractNumId w:val="33"/>
  </w:num>
  <w:num w:numId="19" w16cid:durableId="478962378">
    <w:abstractNumId w:val="32"/>
  </w:num>
  <w:num w:numId="20" w16cid:durableId="173498103">
    <w:abstractNumId w:val="38"/>
  </w:num>
  <w:num w:numId="21" w16cid:durableId="712727349">
    <w:abstractNumId w:val="5"/>
  </w:num>
  <w:num w:numId="22" w16cid:durableId="1042706168">
    <w:abstractNumId w:val="8"/>
  </w:num>
  <w:num w:numId="23" w16cid:durableId="1190142149">
    <w:abstractNumId w:val="19"/>
  </w:num>
  <w:num w:numId="24" w16cid:durableId="548807853">
    <w:abstractNumId w:val="27"/>
  </w:num>
  <w:num w:numId="25" w16cid:durableId="1093893196">
    <w:abstractNumId w:val="34"/>
  </w:num>
  <w:num w:numId="26" w16cid:durableId="582834932">
    <w:abstractNumId w:val="26"/>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152"/>
          </w:tabs>
          <w:ind w:left="1152" w:hanging="432"/>
        </w:pPr>
        <w:rPr>
          <w:b w:val="0"/>
          <w:i w:val="0"/>
        </w:rPr>
      </w:lvl>
    </w:lvlOverride>
    <w:lvlOverride w:ilvl="2">
      <w:lvl w:ilvl="2">
        <w:start w:val="1"/>
        <w:numFmt w:val="decimal"/>
        <w:lvlText w:val="%1.%2.%3."/>
        <w:lvlJc w:val="left"/>
        <w:pPr>
          <w:tabs>
            <w:tab w:val="num" w:pos="1710"/>
          </w:tabs>
          <w:ind w:left="149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7" w16cid:durableId="525098240">
    <w:abstractNumId w:val="9"/>
  </w:num>
  <w:num w:numId="28" w16cid:durableId="1944218746">
    <w:abstractNumId w:val="20"/>
  </w:num>
  <w:num w:numId="29" w16cid:durableId="1118646095">
    <w:abstractNumId w:val="24"/>
  </w:num>
  <w:num w:numId="30" w16cid:durableId="1299989302">
    <w:abstractNumId w:val="3"/>
  </w:num>
  <w:num w:numId="31" w16cid:durableId="1103915697">
    <w:abstractNumId w:val="13"/>
  </w:num>
  <w:num w:numId="32" w16cid:durableId="1833451686">
    <w:abstractNumId w:val="39"/>
  </w:num>
  <w:num w:numId="33" w16cid:durableId="199173924">
    <w:abstractNumId w:val="6"/>
  </w:num>
  <w:num w:numId="34" w16cid:durableId="39746660">
    <w:abstractNumId w:val="37"/>
  </w:num>
  <w:num w:numId="35" w16cid:durableId="1390304411">
    <w:abstractNumId w:val="18"/>
  </w:num>
  <w:num w:numId="36" w16cid:durableId="204830502">
    <w:abstractNumId w:val="14"/>
  </w:num>
  <w:num w:numId="37" w16cid:durableId="313994383">
    <w:abstractNumId w:val="26"/>
  </w:num>
  <w:num w:numId="38" w16cid:durableId="1318804216">
    <w:abstractNumId w:val="11"/>
  </w:num>
  <w:num w:numId="39" w16cid:durableId="174850262">
    <w:abstractNumId w:val="10"/>
  </w:num>
  <w:num w:numId="40" w16cid:durableId="1665628014">
    <w:abstractNumId w:val="35"/>
  </w:num>
  <w:num w:numId="41" w16cid:durableId="101188124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D0"/>
    <w:rsid w:val="00001746"/>
    <w:rsid w:val="00001DF4"/>
    <w:rsid w:val="00001FC7"/>
    <w:rsid w:val="00002879"/>
    <w:rsid w:val="00003032"/>
    <w:rsid w:val="000043FC"/>
    <w:rsid w:val="000049AC"/>
    <w:rsid w:val="000054C9"/>
    <w:rsid w:val="00006058"/>
    <w:rsid w:val="00006E31"/>
    <w:rsid w:val="0000796A"/>
    <w:rsid w:val="00007DB0"/>
    <w:rsid w:val="00012461"/>
    <w:rsid w:val="000145AC"/>
    <w:rsid w:val="0001485F"/>
    <w:rsid w:val="00016A30"/>
    <w:rsid w:val="00017636"/>
    <w:rsid w:val="00017BD8"/>
    <w:rsid w:val="00021555"/>
    <w:rsid w:val="00022A27"/>
    <w:rsid w:val="0002327F"/>
    <w:rsid w:val="00024FFA"/>
    <w:rsid w:val="00025762"/>
    <w:rsid w:val="00026095"/>
    <w:rsid w:val="0002679E"/>
    <w:rsid w:val="00026D10"/>
    <w:rsid w:val="000272E8"/>
    <w:rsid w:val="00031D6D"/>
    <w:rsid w:val="00032CEF"/>
    <w:rsid w:val="00035399"/>
    <w:rsid w:val="00035EB8"/>
    <w:rsid w:val="000365FC"/>
    <w:rsid w:val="00036F96"/>
    <w:rsid w:val="00037B23"/>
    <w:rsid w:val="000408BF"/>
    <w:rsid w:val="00040C45"/>
    <w:rsid w:val="00040F21"/>
    <w:rsid w:val="00041888"/>
    <w:rsid w:val="00042046"/>
    <w:rsid w:val="00043063"/>
    <w:rsid w:val="00044489"/>
    <w:rsid w:val="0004448D"/>
    <w:rsid w:val="00044D52"/>
    <w:rsid w:val="00044EB3"/>
    <w:rsid w:val="00045062"/>
    <w:rsid w:val="00045ADE"/>
    <w:rsid w:val="00046DA0"/>
    <w:rsid w:val="00046E1E"/>
    <w:rsid w:val="0004722F"/>
    <w:rsid w:val="00050117"/>
    <w:rsid w:val="00052060"/>
    <w:rsid w:val="00052160"/>
    <w:rsid w:val="00052215"/>
    <w:rsid w:val="000535AD"/>
    <w:rsid w:val="000546C3"/>
    <w:rsid w:val="00054B6C"/>
    <w:rsid w:val="000552E2"/>
    <w:rsid w:val="00057180"/>
    <w:rsid w:val="0005785A"/>
    <w:rsid w:val="00060C47"/>
    <w:rsid w:val="00061FB9"/>
    <w:rsid w:val="0006232D"/>
    <w:rsid w:val="000627E7"/>
    <w:rsid w:val="000638CA"/>
    <w:rsid w:val="0006449B"/>
    <w:rsid w:val="00064CF0"/>
    <w:rsid w:val="000665C3"/>
    <w:rsid w:val="00067088"/>
    <w:rsid w:val="0007014A"/>
    <w:rsid w:val="000715AB"/>
    <w:rsid w:val="00071E16"/>
    <w:rsid w:val="00073C40"/>
    <w:rsid w:val="000758EB"/>
    <w:rsid w:val="00075CBB"/>
    <w:rsid w:val="00076204"/>
    <w:rsid w:val="00081268"/>
    <w:rsid w:val="00082160"/>
    <w:rsid w:val="00084357"/>
    <w:rsid w:val="000848CD"/>
    <w:rsid w:val="00084E39"/>
    <w:rsid w:val="00087592"/>
    <w:rsid w:val="00087915"/>
    <w:rsid w:val="000903AB"/>
    <w:rsid w:val="00092A10"/>
    <w:rsid w:val="00092DC1"/>
    <w:rsid w:val="00093DD9"/>
    <w:rsid w:val="000942DA"/>
    <w:rsid w:val="00094643"/>
    <w:rsid w:val="0009471C"/>
    <w:rsid w:val="00095025"/>
    <w:rsid w:val="00096464"/>
    <w:rsid w:val="00096522"/>
    <w:rsid w:val="00096544"/>
    <w:rsid w:val="00096C85"/>
    <w:rsid w:val="000A185E"/>
    <w:rsid w:val="000A20F1"/>
    <w:rsid w:val="000A3207"/>
    <w:rsid w:val="000A32EB"/>
    <w:rsid w:val="000A527C"/>
    <w:rsid w:val="000A5F19"/>
    <w:rsid w:val="000B0228"/>
    <w:rsid w:val="000B065E"/>
    <w:rsid w:val="000B09C9"/>
    <w:rsid w:val="000B193E"/>
    <w:rsid w:val="000B1CAA"/>
    <w:rsid w:val="000B1E27"/>
    <w:rsid w:val="000B27FF"/>
    <w:rsid w:val="000B3CBB"/>
    <w:rsid w:val="000B4AC6"/>
    <w:rsid w:val="000B5F05"/>
    <w:rsid w:val="000B6699"/>
    <w:rsid w:val="000B693C"/>
    <w:rsid w:val="000B69BD"/>
    <w:rsid w:val="000B736A"/>
    <w:rsid w:val="000C141C"/>
    <w:rsid w:val="000C20C2"/>
    <w:rsid w:val="000C2511"/>
    <w:rsid w:val="000C392E"/>
    <w:rsid w:val="000C40E9"/>
    <w:rsid w:val="000C4EBB"/>
    <w:rsid w:val="000C4FE3"/>
    <w:rsid w:val="000C51B3"/>
    <w:rsid w:val="000C5458"/>
    <w:rsid w:val="000C5AE0"/>
    <w:rsid w:val="000C6586"/>
    <w:rsid w:val="000C6F2E"/>
    <w:rsid w:val="000C70A8"/>
    <w:rsid w:val="000C7CD8"/>
    <w:rsid w:val="000D0333"/>
    <w:rsid w:val="000D0ABE"/>
    <w:rsid w:val="000D0D63"/>
    <w:rsid w:val="000D1F77"/>
    <w:rsid w:val="000D2BA3"/>
    <w:rsid w:val="000D3003"/>
    <w:rsid w:val="000D3154"/>
    <w:rsid w:val="000D343F"/>
    <w:rsid w:val="000D4145"/>
    <w:rsid w:val="000D5155"/>
    <w:rsid w:val="000D638C"/>
    <w:rsid w:val="000D6B40"/>
    <w:rsid w:val="000D6FF0"/>
    <w:rsid w:val="000D7AE2"/>
    <w:rsid w:val="000E1A0E"/>
    <w:rsid w:val="000E227D"/>
    <w:rsid w:val="000E3B7D"/>
    <w:rsid w:val="000E4B00"/>
    <w:rsid w:val="000E4E46"/>
    <w:rsid w:val="000E517F"/>
    <w:rsid w:val="000E5E9F"/>
    <w:rsid w:val="000E7498"/>
    <w:rsid w:val="000E7E8F"/>
    <w:rsid w:val="000F0A9C"/>
    <w:rsid w:val="000F0C2C"/>
    <w:rsid w:val="000F0E09"/>
    <w:rsid w:val="000F2C0C"/>
    <w:rsid w:val="000F2DE1"/>
    <w:rsid w:val="000F332B"/>
    <w:rsid w:val="000F3C09"/>
    <w:rsid w:val="000F44BD"/>
    <w:rsid w:val="000F5020"/>
    <w:rsid w:val="000F56B0"/>
    <w:rsid w:val="000F582F"/>
    <w:rsid w:val="000F605F"/>
    <w:rsid w:val="000F6511"/>
    <w:rsid w:val="000F76BC"/>
    <w:rsid w:val="001009A0"/>
    <w:rsid w:val="0010437E"/>
    <w:rsid w:val="001053B7"/>
    <w:rsid w:val="00106644"/>
    <w:rsid w:val="00106C9D"/>
    <w:rsid w:val="00110D1F"/>
    <w:rsid w:val="00111003"/>
    <w:rsid w:val="00111441"/>
    <w:rsid w:val="00111452"/>
    <w:rsid w:val="00111554"/>
    <w:rsid w:val="001119CF"/>
    <w:rsid w:val="00113780"/>
    <w:rsid w:val="00113D70"/>
    <w:rsid w:val="001144D6"/>
    <w:rsid w:val="00117C89"/>
    <w:rsid w:val="00117E99"/>
    <w:rsid w:val="00122016"/>
    <w:rsid w:val="0012265E"/>
    <w:rsid w:val="0012379A"/>
    <w:rsid w:val="00124CC7"/>
    <w:rsid w:val="00125298"/>
    <w:rsid w:val="00125A47"/>
    <w:rsid w:val="00125F7C"/>
    <w:rsid w:val="00126B54"/>
    <w:rsid w:val="00130818"/>
    <w:rsid w:val="00131CBF"/>
    <w:rsid w:val="00132000"/>
    <w:rsid w:val="001320F6"/>
    <w:rsid w:val="001321CF"/>
    <w:rsid w:val="001323C3"/>
    <w:rsid w:val="0013273B"/>
    <w:rsid w:val="00133639"/>
    <w:rsid w:val="001339D7"/>
    <w:rsid w:val="00133FB3"/>
    <w:rsid w:val="00134417"/>
    <w:rsid w:val="00136511"/>
    <w:rsid w:val="001368C1"/>
    <w:rsid w:val="00136E4E"/>
    <w:rsid w:val="0013766A"/>
    <w:rsid w:val="00137E0B"/>
    <w:rsid w:val="00140940"/>
    <w:rsid w:val="001444F7"/>
    <w:rsid w:val="00146010"/>
    <w:rsid w:val="00146334"/>
    <w:rsid w:val="00147498"/>
    <w:rsid w:val="0015085B"/>
    <w:rsid w:val="001509EB"/>
    <w:rsid w:val="00150C89"/>
    <w:rsid w:val="00150F43"/>
    <w:rsid w:val="00151D6F"/>
    <w:rsid w:val="00152B9D"/>
    <w:rsid w:val="00152DD7"/>
    <w:rsid w:val="00153F77"/>
    <w:rsid w:val="001541F5"/>
    <w:rsid w:val="0015522D"/>
    <w:rsid w:val="0015590B"/>
    <w:rsid w:val="00155D87"/>
    <w:rsid w:val="00156846"/>
    <w:rsid w:val="00156DEE"/>
    <w:rsid w:val="0015717A"/>
    <w:rsid w:val="0016379B"/>
    <w:rsid w:val="00163D99"/>
    <w:rsid w:val="001641BF"/>
    <w:rsid w:val="00164981"/>
    <w:rsid w:val="00164A07"/>
    <w:rsid w:val="00164D4B"/>
    <w:rsid w:val="00165B15"/>
    <w:rsid w:val="00165B22"/>
    <w:rsid w:val="00166040"/>
    <w:rsid w:val="00166676"/>
    <w:rsid w:val="00167DB3"/>
    <w:rsid w:val="00170F70"/>
    <w:rsid w:val="001726CE"/>
    <w:rsid w:val="00174985"/>
    <w:rsid w:val="00175147"/>
    <w:rsid w:val="00175898"/>
    <w:rsid w:val="0017787B"/>
    <w:rsid w:val="00177ED2"/>
    <w:rsid w:val="00181DC7"/>
    <w:rsid w:val="00181F77"/>
    <w:rsid w:val="0018376C"/>
    <w:rsid w:val="00185F00"/>
    <w:rsid w:val="00186915"/>
    <w:rsid w:val="00186F54"/>
    <w:rsid w:val="00190733"/>
    <w:rsid w:val="001909FD"/>
    <w:rsid w:val="0019103E"/>
    <w:rsid w:val="00191CC1"/>
    <w:rsid w:val="00192EE8"/>
    <w:rsid w:val="00192EEF"/>
    <w:rsid w:val="001944DE"/>
    <w:rsid w:val="00195240"/>
    <w:rsid w:val="00195606"/>
    <w:rsid w:val="0019568C"/>
    <w:rsid w:val="001960A2"/>
    <w:rsid w:val="001960DD"/>
    <w:rsid w:val="001963B4"/>
    <w:rsid w:val="00196945"/>
    <w:rsid w:val="00197E56"/>
    <w:rsid w:val="001A0BD7"/>
    <w:rsid w:val="001A0E3F"/>
    <w:rsid w:val="001A1AAC"/>
    <w:rsid w:val="001A1E2F"/>
    <w:rsid w:val="001A1EDA"/>
    <w:rsid w:val="001A2B68"/>
    <w:rsid w:val="001A5BFB"/>
    <w:rsid w:val="001A5DA4"/>
    <w:rsid w:val="001A5ED3"/>
    <w:rsid w:val="001A61F4"/>
    <w:rsid w:val="001A6828"/>
    <w:rsid w:val="001B0CE7"/>
    <w:rsid w:val="001B379E"/>
    <w:rsid w:val="001B4B44"/>
    <w:rsid w:val="001B7DA3"/>
    <w:rsid w:val="001C015C"/>
    <w:rsid w:val="001C1721"/>
    <w:rsid w:val="001C4C59"/>
    <w:rsid w:val="001C523D"/>
    <w:rsid w:val="001C5318"/>
    <w:rsid w:val="001C618C"/>
    <w:rsid w:val="001C6DD5"/>
    <w:rsid w:val="001C7383"/>
    <w:rsid w:val="001D01C8"/>
    <w:rsid w:val="001D160A"/>
    <w:rsid w:val="001D180D"/>
    <w:rsid w:val="001D201B"/>
    <w:rsid w:val="001D21C7"/>
    <w:rsid w:val="001D24C4"/>
    <w:rsid w:val="001D387B"/>
    <w:rsid w:val="001D3F4A"/>
    <w:rsid w:val="001D40A7"/>
    <w:rsid w:val="001D5128"/>
    <w:rsid w:val="001E115F"/>
    <w:rsid w:val="001E1F62"/>
    <w:rsid w:val="001E1FE8"/>
    <w:rsid w:val="001E2DD6"/>
    <w:rsid w:val="001E5DA0"/>
    <w:rsid w:val="001E5FD3"/>
    <w:rsid w:val="001E634E"/>
    <w:rsid w:val="001E6B8D"/>
    <w:rsid w:val="001F07B3"/>
    <w:rsid w:val="001F0E8E"/>
    <w:rsid w:val="001F1700"/>
    <w:rsid w:val="001F180A"/>
    <w:rsid w:val="001F1838"/>
    <w:rsid w:val="001F22FF"/>
    <w:rsid w:val="001F25EA"/>
    <w:rsid w:val="001F2E64"/>
    <w:rsid w:val="001F35F2"/>
    <w:rsid w:val="001F4708"/>
    <w:rsid w:val="001F4B5F"/>
    <w:rsid w:val="001F5A4A"/>
    <w:rsid w:val="001F5C9B"/>
    <w:rsid w:val="001F6B13"/>
    <w:rsid w:val="001F6EAF"/>
    <w:rsid w:val="00200435"/>
    <w:rsid w:val="002006F5"/>
    <w:rsid w:val="002012ED"/>
    <w:rsid w:val="0020467C"/>
    <w:rsid w:val="00204D0A"/>
    <w:rsid w:val="00205852"/>
    <w:rsid w:val="00206DA1"/>
    <w:rsid w:val="00206F4B"/>
    <w:rsid w:val="002075D9"/>
    <w:rsid w:val="0020793C"/>
    <w:rsid w:val="0021005E"/>
    <w:rsid w:val="00210211"/>
    <w:rsid w:val="002106C6"/>
    <w:rsid w:val="00210B80"/>
    <w:rsid w:val="002111C5"/>
    <w:rsid w:val="00212A3E"/>
    <w:rsid w:val="00212DC6"/>
    <w:rsid w:val="00213427"/>
    <w:rsid w:val="00213EB8"/>
    <w:rsid w:val="00214FA6"/>
    <w:rsid w:val="0021549C"/>
    <w:rsid w:val="00216377"/>
    <w:rsid w:val="00216DD0"/>
    <w:rsid w:val="002172BB"/>
    <w:rsid w:val="0021777F"/>
    <w:rsid w:val="00217B00"/>
    <w:rsid w:val="00217D36"/>
    <w:rsid w:val="00220975"/>
    <w:rsid w:val="002214D0"/>
    <w:rsid w:val="00224A73"/>
    <w:rsid w:val="00225770"/>
    <w:rsid w:val="00225B56"/>
    <w:rsid w:val="0022636D"/>
    <w:rsid w:val="00226C78"/>
    <w:rsid w:val="00231F72"/>
    <w:rsid w:val="00231F87"/>
    <w:rsid w:val="002326DC"/>
    <w:rsid w:val="002328AF"/>
    <w:rsid w:val="00232E80"/>
    <w:rsid w:val="002333F2"/>
    <w:rsid w:val="00233B8F"/>
    <w:rsid w:val="00233D96"/>
    <w:rsid w:val="002345B8"/>
    <w:rsid w:val="002352D2"/>
    <w:rsid w:val="00235640"/>
    <w:rsid w:val="00235B20"/>
    <w:rsid w:val="00236F2D"/>
    <w:rsid w:val="002371E0"/>
    <w:rsid w:val="0024137E"/>
    <w:rsid w:val="002429F2"/>
    <w:rsid w:val="002449C9"/>
    <w:rsid w:val="00245BB0"/>
    <w:rsid w:val="00246F29"/>
    <w:rsid w:val="002476D6"/>
    <w:rsid w:val="00247BAD"/>
    <w:rsid w:val="0025013D"/>
    <w:rsid w:val="0025059F"/>
    <w:rsid w:val="0025091B"/>
    <w:rsid w:val="00251648"/>
    <w:rsid w:val="00251ADE"/>
    <w:rsid w:val="00251E2C"/>
    <w:rsid w:val="002523B9"/>
    <w:rsid w:val="002532B7"/>
    <w:rsid w:val="002537DB"/>
    <w:rsid w:val="00255DF7"/>
    <w:rsid w:val="00255F8F"/>
    <w:rsid w:val="0025735F"/>
    <w:rsid w:val="002578D5"/>
    <w:rsid w:val="00262A6F"/>
    <w:rsid w:val="002641D1"/>
    <w:rsid w:val="00264243"/>
    <w:rsid w:val="002648A3"/>
    <w:rsid w:val="00265124"/>
    <w:rsid w:val="00265623"/>
    <w:rsid w:val="00267606"/>
    <w:rsid w:val="00267D40"/>
    <w:rsid w:val="00267EF9"/>
    <w:rsid w:val="00271141"/>
    <w:rsid w:val="002718EA"/>
    <w:rsid w:val="00273111"/>
    <w:rsid w:val="00273266"/>
    <w:rsid w:val="002743BA"/>
    <w:rsid w:val="002747A6"/>
    <w:rsid w:val="00276F16"/>
    <w:rsid w:val="00277A3E"/>
    <w:rsid w:val="00277CFA"/>
    <w:rsid w:val="00280004"/>
    <w:rsid w:val="002809E6"/>
    <w:rsid w:val="00282BDE"/>
    <w:rsid w:val="0028346F"/>
    <w:rsid w:val="00283F9C"/>
    <w:rsid w:val="002842CF"/>
    <w:rsid w:val="002846B1"/>
    <w:rsid w:val="00290B71"/>
    <w:rsid w:val="00290DF6"/>
    <w:rsid w:val="00292C33"/>
    <w:rsid w:val="00294351"/>
    <w:rsid w:val="0029650D"/>
    <w:rsid w:val="00296B2C"/>
    <w:rsid w:val="002972AC"/>
    <w:rsid w:val="002978B9"/>
    <w:rsid w:val="002A0B0E"/>
    <w:rsid w:val="002A12B2"/>
    <w:rsid w:val="002A2A5E"/>
    <w:rsid w:val="002A3987"/>
    <w:rsid w:val="002A401A"/>
    <w:rsid w:val="002A4C7C"/>
    <w:rsid w:val="002A633C"/>
    <w:rsid w:val="002A6F2D"/>
    <w:rsid w:val="002A6FAA"/>
    <w:rsid w:val="002A711B"/>
    <w:rsid w:val="002B0BAE"/>
    <w:rsid w:val="002B0D77"/>
    <w:rsid w:val="002B1F29"/>
    <w:rsid w:val="002B460A"/>
    <w:rsid w:val="002B4EEC"/>
    <w:rsid w:val="002B53A1"/>
    <w:rsid w:val="002B58D3"/>
    <w:rsid w:val="002B6184"/>
    <w:rsid w:val="002B6FA6"/>
    <w:rsid w:val="002B7E4E"/>
    <w:rsid w:val="002B7F9A"/>
    <w:rsid w:val="002C0B0E"/>
    <w:rsid w:val="002C18EE"/>
    <w:rsid w:val="002C27F1"/>
    <w:rsid w:val="002C2AA2"/>
    <w:rsid w:val="002C2E3E"/>
    <w:rsid w:val="002C4BB5"/>
    <w:rsid w:val="002C4DE3"/>
    <w:rsid w:val="002C5E55"/>
    <w:rsid w:val="002C6325"/>
    <w:rsid w:val="002D0A44"/>
    <w:rsid w:val="002D0AD4"/>
    <w:rsid w:val="002D1F5A"/>
    <w:rsid w:val="002D2D46"/>
    <w:rsid w:val="002D4115"/>
    <w:rsid w:val="002D45FF"/>
    <w:rsid w:val="002D58E1"/>
    <w:rsid w:val="002D5B8B"/>
    <w:rsid w:val="002D5C15"/>
    <w:rsid w:val="002D6813"/>
    <w:rsid w:val="002D6899"/>
    <w:rsid w:val="002E0E6C"/>
    <w:rsid w:val="002E23D1"/>
    <w:rsid w:val="002E47AE"/>
    <w:rsid w:val="002E5B0D"/>
    <w:rsid w:val="002E5BC6"/>
    <w:rsid w:val="002E77F0"/>
    <w:rsid w:val="002E7B13"/>
    <w:rsid w:val="002F0149"/>
    <w:rsid w:val="002F0202"/>
    <w:rsid w:val="002F0710"/>
    <w:rsid w:val="002F236A"/>
    <w:rsid w:val="002F320A"/>
    <w:rsid w:val="002F4CC3"/>
    <w:rsid w:val="002F50B4"/>
    <w:rsid w:val="002F55A8"/>
    <w:rsid w:val="002F6285"/>
    <w:rsid w:val="002F7FEB"/>
    <w:rsid w:val="00300CF9"/>
    <w:rsid w:val="0030162A"/>
    <w:rsid w:val="00301AC0"/>
    <w:rsid w:val="00301FA6"/>
    <w:rsid w:val="00303018"/>
    <w:rsid w:val="00303EB0"/>
    <w:rsid w:val="0030579E"/>
    <w:rsid w:val="0031117C"/>
    <w:rsid w:val="00311C6E"/>
    <w:rsid w:val="003131D2"/>
    <w:rsid w:val="00313375"/>
    <w:rsid w:val="00313735"/>
    <w:rsid w:val="00313B72"/>
    <w:rsid w:val="0031447F"/>
    <w:rsid w:val="003144EB"/>
    <w:rsid w:val="00316E9C"/>
    <w:rsid w:val="00320F7E"/>
    <w:rsid w:val="003215DE"/>
    <w:rsid w:val="00321C33"/>
    <w:rsid w:val="00321C62"/>
    <w:rsid w:val="00323C1D"/>
    <w:rsid w:val="00323C39"/>
    <w:rsid w:val="00324047"/>
    <w:rsid w:val="003255BC"/>
    <w:rsid w:val="00326A20"/>
    <w:rsid w:val="00327037"/>
    <w:rsid w:val="003279F3"/>
    <w:rsid w:val="00327E79"/>
    <w:rsid w:val="00330216"/>
    <w:rsid w:val="00330EC9"/>
    <w:rsid w:val="003317CD"/>
    <w:rsid w:val="00331D2A"/>
    <w:rsid w:val="003336EE"/>
    <w:rsid w:val="00335048"/>
    <w:rsid w:val="00336357"/>
    <w:rsid w:val="00336462"/>
    <w:rsid w:val="00336C00"/>
    <w:rsid w:val="003413DD"/>
    <w:rsid w:val="0034300C"/>
    <w:rsid w:val="00343FEF"/>
    <w:rsid w:val="00344817"/>
    <w:rsid w:val="00344B0F"/>
    <w:rsid w:val="00344BD9"/>
    <w:rsid w:val="003473F2"/>
    <w:rsid w:val="00347FB9"/>
    <w:rsid w:val="003501FE"/>
    <w:rsid w:val="00351935"/>
    <w:rsid w:val="00351C81"/>
    <w:rsid w:val="00351D36"/>
    <w:rsid w:val="00352641"/>
    <w:rsid w:val="00354F62"/>
    <w:rsid w:val="00355B62"/>
    <w:rsid w:val="003560CF"/>
    <w:rsid w:val="00356281"/>
    <w:rsid w:val="003563F8"/>
    <w:rsid w:val="003574B4"/>
    <w:rsid w:val="00362414"/>
    <w:rsid w:val="00362E88"/>
    <w:rsid w:val="00363378"/>
    <w:rsid w:val="00363562"/>
    <w:rsid w:val="003646F2"/>
    <w:rsid w:val="003648D5"/>
    <w:rsid w:val="003652EA"/>
    <w:rsid w:val="00365FA9"/>
    <w:rsid w:val="0036695F"/>
    <w:rsid w:val="00367946"/>
    <w:rsid w:val="003707A7"/>
    <w:rsid w:val="00370AE5"/>
    <w:rsid w:val="00370B81"/>
    <w:rsid w:val="00371277"/>
    <w:rsid w:val="003722DD"/>
    <w:rsid w:val="003726D3"/>
    <w:rsid w:val="00372AFD"/>
    <w:rsid w:val="00373972"/>
    <w:rsid w:val="00373B51"/>
    <w:rsid w:val="003743F8"/>
    <w:rsid w:val="003746E7"/>
    <w:rsid w:val="00376AFF"/>
    <w:rsid w:val="00376F55"/>
    <w:rsid w:val="00377764"/>
    <w:rsid w:val="00377981"/>
    <w:rsid w:val="00377B79"/>
    <w:rsid w:val="003803B2"/>
    <w:rsid w:val="00380782"/>
    <w:rsid w:val="00382C5B"/>
    <w:rsid w:val="00382ECA"/>
    <w:rsid w:val="00383099"/>
    <w:rsid w:val="003834A7"/>
    <w:rsid w:val="00383E6C"/>
    <w:rsid w:val="00385090"/>
    <w:rsid w:val="00385FE6"/>
    <w:rsid w:val="00386EA7"/>
    <w:rsid w:val="00390AB8"/>
    <w:rsid w:val="00390BE4"/>
    <w:rsid w:val="003911BA"/>
    <w:rsid w:val="00392539"/>
    <w:rsid w:val="00393299"/>
    <w:rsid w:val="00394599"/>
    <w:rsid w:val="00394905"/>
    <w:rsid w:val="003951E6"/>
    <w:rsid w:val="003A027D"/>
    <w:rsid w:val="003A115F"/>
    <w:rsid w:val="003A1967"/>
    <w:rsid w:val="003A2EB6"/>
    <w:rsid w:val="003A321D"/>
    <w:rsid w:val="003A463E"/>
    <w:rsid w:val="003A50E3"/>
    <w:rsid w:val="003A6A0E"/>
    <w:rsid w:val="003A730C"/>
    <w:rsid w:val="003B0F26"/>
    <w:rsid w:val="003B10EF"/>
    <w:rsid w:val="003B17B6"/>
    <w:rsid w:val="003B1B3B"/>
    <w:rsid w:val="003B1E7D"/>
    <w:rsid w:val="003B4509"/>
    <w:rsid w:val="003C1C84"/>
    <w:rsid w:val="003C2B65"/>
    <w:rsid w:val="003C3B6E"/>
    <w:rsid w:val="003C4569"/>
    <w:rsid w:val="003C71BC"/>
    <w:rsid w:val="003C7575"/>
    <w:rsid w:val="003C7827"/>
    <w:rsid w:val="003D11FA"/>
    <w:rsid w:val="003D2217"/>
    <w:rsid w:val="003D2B1F"/>
    <w:rsid w:val="003D3003"/>
    <w:rsid w:val="003D383E"/>
    <w:rsid w:val="003D3A32"/>
    <w:rsid w:val="003D4DE5"/>
    <w:rsid w:val="003D645D"/>
    <w:rsid w:val="003D64EE"/>
    <w:rsid w:val="003E00C4"/>
    <w:rsid w:val="003E053C"/>
    <w:rsid w:val="003E1856"/>
    <w:rsid w:val="003E214B"/>
    <w:rsid w:val="003E26CE"/>
    <w:rsid w:val="003E49FF"/>
    <w:rsid w:val="003E7D20"/>
    <w:rsid w:val="003F0300"/>
    <w:rsid w:val="003F453B"/>
    <w:rsid w:val="003F4549"/>
    <w:rsid w:val="003F63FB"/>
    <w:rsid w:val="003F64A6"/>
    <w:rsid w:val="0040022E"/>
    <w:rsid w:val="00404B24"/>
    <w:rsid w:val="00404B4B"/>
    <w:rsid w:val="00404C91"/>
    <w:rsid w:val="004063B5"/>
    <w:rsid w:val="00406E14"/>
    <w:rsid w:val="00411656"/>
    <w:rsid w:val="00411CDA"/>
    <w:rsid w:val="00411D50"/>
    <w:rsid w:val="0041452A"/>
    <w:rsid w:val="00414677"/>
    <w:rsid w:val="0041476C"/>
    <w:rsid w:val="00414CD8"/>
    <w:rsid w:val="00417558"/>
    <w:rsid w:val="00417B08"/>
    <w:rsid w:val="00417B9A"/>
    <w:rsid w:val="00420335"/>
    <w:rsid w:val="0042180E"/>
    <w:rsid w:val="00422D47"/>
    <w:rsid w:val="004252F2"/>
    <w:rsid w:val="00427403"/>
    <w:rsid w:val="00430ED7"/>
    <w:rsid w:val="00431840"/>
    <w:rsid w:val="00432C9F"/>
    <w:rsid w:val="00432D46"/>
    <w:rsid w:val="00432F99"/>
    <w:rsid w:val="004357B5"/>
    <w:rsid w:val="00435989"/>
    <w:rsid w:val="00435E12"/>
    <w:rsid w:val="004362AA"/>
    <w:rsid w:val="00436E88"/>
    <w:rsid w:val="004410A5"/>
    <w:rsid w:val="00442748"/>
    <w:rsid w:val="00442BF0"/>
    <w:rsid w:val="0044302C"/>
    <w:rsid w:val="004449CA"/>
    <w:rsid w:val="0044607C"/>
    <w:rsid w:val="00446AC6"/>
    <w:rsid w:val="0045097F"/>
    <w:rsid w:val="00451BA9"/>
    <w:rsid w:val="00452544"/>
    <w:rsid w:val="00452D1A"/>
    <w:rsid w:val="004534E0"/>
    <w:rsid w:val="004550C0"/>
    <w:rsid w:val="00455EE0"/>
    <w:rsid w:val="00456C14"/>
    <w:rsid w:val="00456ECB"/>
    <w:rsid w:val="00457B3A"/>
    <w:rsid w:val="00463048"/>
    <w:rsid w:val="0046316D"/>
    <w:rsid w:val="00464420"/>
    <w:rsid w:val="004649C7"/>
    <w:rsid w:val="004668F1"/>
    <w:rsid w:val="00467328"/>
    <w:rsid w:val="00472834"/>
    <w:rsid w:val="00472857"/>
    <w:rsid w:val="00472B52"/>
    <w:rsid w:val="00475BAF"/>
    <w:rsid w:val="00476A36"/>
    <w:rsid w:val="0047781C"/>
    <w:rsid w:val="00481A65"/>
    <w:rsid w:val="00481F88"/>
    <w:rsid w:val="00482270"/>
    <w:rsid w:val="00482F52"/>
    <w:rsid w:val="0048350C"/>
    <w:rsid w:val="00483821"/>
    <w:rsid w:val="00484184"/>
    <w:rsid w:val="00485641"/>
    <w:rsid w:val="00486EA2"/>
    <w:rsid w:val="00486F3D"/>
    <w:rsid w:val="00486F9A"/>
    <w:rsid w:val="00487B80"/>
    <w:rsid w:val="00487C21"/>
    <w:rsid w:val="00490188"/>
    <w:rsid w:val="004919A8"/>
    <w:rsid w:val="00491AB1"/>
    <w:rsid w:val="004931D8"/>
    <w:rsid w:val="004935D2"/>
    <w:rsid w:val="00494065"/>
    <w:rsid w:val="00494413"/>
    <w:rsid w:val="00494A34"/>
    <w:rsid w:val="00494FC9"/>
    <w:rsid w:val="004955F9"/>
    <w:rsid w:val="0049736C"/>
    <w:rsid w:val="004A1845"/>
    <w:rsid w:val="004A2FDB"/>
    <w:rsid w:val="004A30D3"/>
    <w:rsid w:val="004A30F9"/>
    <w:rsid w:val="004A40CD"/>
    <w:rsid w:val="004A5286"/>
    <w:rsid w:val="004A6045"/>
    <w:rsid w:val="004B09A1"/>
    <w:rsid w:val="004B21E9"/>
    <w:rsid w:val="004B2BCF"/>
    <w:rsid w:val="004B3618"/>
    <w:rsid w:val="004B494C"/>
    <w:rsid w:val="004B5198"/>
    <w:rsid w:val="004B5356"/>
    <w:rsid w:val="004B53DE"/>
    <w:rsid w:val="004B66B7"/>
    <w:rsid w:val="004B6910"/>
    <w:rsid w:val="004B6FE1"/>
    <w:rsid w:val="004C1CE3"/>
    <w:rsid w:val="004C4DB0"/>
    <w:rsid w:val="004C7174"/>
    <w:rsid w:val="004C71AC"/>
    <w:rsid w:val="004C7452"/>
    <w:rsid w:val="004D02D3"/>
    <w:rsid w:val="004D0EB1"/>
    <w:rsid w:val="004D0F5B"/>
    <w:rsid w:val="004D1F8C"/>
    <w:rsid w:val="004D26C5"/>
    <w:rsid w:val="004D290A"/>
    <w:rsid w:val="004D2A28"/>
    <w:rsid w:val="004D432F"/>
    <w:rsid w:val="004D7D41"/>
    <w:rsid w:val="004E144A"/>
    <w:rsid w:val="004E1F25"/>
    <w:rsid w:val="004E43B3"/>
    <w:rsid w:val="004E4629"/>
    <w:rsid w:val="004E4AB7"/>
    <w:rsid w:val="004E545D"/>
    <w:rsid w:val="004E7576"/>
    <w:rsid w:val="004E7C11"/>
    <w:rsid w:val="004E7DC3"/>
    <w:rsid w:val="004F0A21"/>
    <w:rsid w:val="004F0D81"/>
    <w:rsid w:val="004F22C7"/>
    <w:rsid w:val="004F49CC"/>
    <w:rsid w:val="00500138"/>
    <w:rsid w:val="00500579"/>
    <w:rsid w:val="00500A49"/>
    <w:rsid w:val="00500A86"/>
    <w:rsid w:val="005011A6"/>
    <w:rsid w:val="00501946"/>
    <w:rsid w:val="00503861"/>
    <w:rsid w:val="00503D63"/>
    <w:rsid w:val="00507060"/>
    <w:rsid w:val="005073BA"/>
    <w:rsid w:val="005078CD"/>
    <w:rsid w:val="00510205"/>
    <w:rsid w:val="005107B1"/>
    <w:rsid w:val="00514351"/>
    <w:rsid w:val="00514B44"/>
    <w:rsid w:val="005168E8"/>
    <w:rsid w:val="00517382"/>
    <w:rsid w:val="00517AD3"/>
    <w:rsid w:val="00517F98"/>
    <w:rsid w:val="00520F58"/>
    <w:rsid w:val="00521F1B"/>
    <w:rsid w:val="005228D9"/>
    <w:rsid w:val="00523AA9"/>
    <w:rsid w:val="005240B9"/>
    <w:rsid w:val="005251C2"/>
    <w:rsid w:val="00525972"/>
    <w:rsid w:val="005259BE"/>
    <w:rsid w:val="00525E85"/>
    <w:rsid w:val="00526ABE"/>
    <w:rsid w:val="00526FB0"/>
    <w:rsid w:val="00527AE3"/>
    <w:rsid w:val="005300B4"/>
    <w:rsid w:val="0053043D"/>
    <w:rsid w:val="00530610"/>
    <w:rsid w:val="00530BA4"/>
    <w:rsid w:val="00530DB7"/>
    <w:rsid w:val="00531307"/>
    <w:rsid w:val="00535324"/>
    <w:rsid w:val="005360C4"/>
    <w:rsid w:val="00537E74"/>
    <w:rsid w:val="0054189E"/>
    <w:rsid w:val="005440DB"/>
    <w:rsid w:val="0054498E"/>
    <w:rsid w:val="00546E89"/>
    <w:rsid w:val="00547969"/>
    <w:rsid w:val="00547BC8"/>
    <w:rsid w:val="005500D0"/>
    <w:rsid w:val="00551B34"/>
    <w:rsid w:val="00552251"/>
    <w:rsid w:val="00552E56"/>
    <w:rsid w:val="00554245"/>
    <w:rsid w:val="005543FA"/>
    <w:rsid w:val="00555067"/>
    <w:rsid w:val="005554DD"/>
    <w:rsid w:val="0055561C"/>
    <w:rsid w:val="00557153"/>
    <w:rsid w:val="00557C3B"/>
    <w:rsid w:val="00560D8B"/>
    <w:rsid w:val="00560EEC"/>
    <w:rsid w:val="005638CD"/>
    <w:rsid w:val="005647B3"/>
    <w:rsid w:val="00570429"/>
    <w:rsid w:val="005705CC"/>
    <w:rsid w:val="00571557"/>
    <w:rsid w:val="0057155B"/>
    <w:rsid w:val="005715B8"/>
    <w:rsid w:val="00572C2D"/>
    <w:rsid w:val="005747D4"/>
    <w:rsid w:val="00574831"/>
    <w:rsid w:val="00574C81"/>
    <w:rsid w:val="00577C50"/>
    <w:rsid w:val="005811AE"/>
    <w:rsid w:val="00581319"/>
    <w:rsid w:val="00583AEA"/>
    <w:rsid w:val="005849A4"/>
    <w:rsid w:val="005851C9"/>
    <w:rsid w:val="00585EA7"/>
    <w:rsid w:val="00586C65"/>
    <w:rsid w:val="005903CC"/>
    <w:rsid w:val="0059109B"/>
    <w:rsid w:val="00591A46"/>
    <w:rsid w:val="0059280F"/>
    <w:rsid w:val="0059349F"/>
    <w:rsid w:val="00596383"/>
    <w:rsid w:val="00597C64"/>
    <w:rsid w:val="005A0C1B"/>
    <w:rsid w:val="005A3D56"/>
    <w:rsid w:val="005A4EE6"/>
    <w:rsid w:val="005A5B6D"/>
    <w:rsid w:val="005A6DBC"/>
    <w:rsid w:val="005A7302"/>
    <w:rsid w:val="005A76A1"/>
    <w:rsid w:val="005A7B25"/>
    <w:rsid w:val="005B021C"/>
    <w:rsid w:val="005B061E"/>
    <w:rsid w:val="005B164F"/>
    <w:rsid w:val="005B21A2"/>
    <w:rsid w:val="005B244E"/>
    <w:rsid w:val="005B594A"/>
    <w:rsid w:val="005B66E7"/>
    <w:rsid w:val="005C1917"/>
    <w:rsid w:val="005C403A"/>
    <w:rsid w:val="005C5545"/>
    <w:rsid w:val="005C5D07"/>
    <w:rsid w:val="005C7121"/>
    <w:rsid w:val="005C72C5"/>
    <w:rsid w:val="005C7363"/>
    <w:rsid w:val="005C781B"/>
    <w:rsid w:val="005D01F1"/>
    <w:rsid w:val="005D15BC"/>
    <w:rsid w:val="005D15E2"/>
    <w:rsid w:val="005D254E"/>
    <w:rsid w:val="005D260A"/>
    <w:rsid w:val="005D2671"/>
    <w:rsid w:val="005D2E39"/>
    <w:rsid w:val="005D31EF"/>
    <w:rsid w:val="005D49AF"/>
    <w:rsid w:val="005D4D0F"/>
    <w:rsid w:val="005D5D67"/>
    <w:rsid w:val="005D6A45"/>
    <w:rsid w:val="005D7388"/>
    <w:rsid w:val="005D7CF1"/>
    <w:rsid w:val="005E30D2"/>
    <w:rsid w:val="005E326D"/>
    <w:rsid w:val="005E6142"/>
    <w:rsid w:val="005F250D"/>
    <w:rsid w:val="005F2A21"/>
    <w:rsid w:val="005F30CB"/>
    <w:rsid w:val="005F510A"/>
    <w:rsid w:val="005F587E"/>
    <w:rsid w:val="005F67F6"/>
    <w:rsid w:val="005F6C4C"/>
    <w:rsid w:val="005F785F"/>
    <w:rsid w:val="005F7E83"/>
    <w:rsid w:val="006009D6"/>
    <w:rsid w:val="00601165"/>
    <w:rsid w:val="006012A4"/>
    <w:rsid w:val="00601AFE"/>
    <w:rsid w:val="00602AF3"/>
    <w:rsid w:val="00602B94"/>
    <w:rsid w:val="0060350C"/>
    <w:rsid w:val="00603940"/>
    <w:rsid w:val="00604782"/>
    <w:rsid w:val="00604A9C"/>
    <w:rsid w:val="00605605"/>
    <w:rsid w:val="006103FB"/>
    <w:rsid w:val="006111D6"/>
    <w:rsid w:val="00612B1E"/>
    <w:rsid w:val="00613065"/>
    <w:rsid w:val="006159E7"/>
    <w:rsid w:val="00615BF4"/>
    <w:rsid w:val="006177D5"/>
    <w:rsid w:val="0062024A"/>
    <w:rsid w:val="00621D92"/>
    <w:rsid w:val="00622339"/>
    <w:rsid w:val="00624B3B"/>
    <w:rsid w:val="0062625B"/>
    <w:rsid w:val="00626DE6"/>
    <w:rsid w:val="00626F77"/>
    <w:rsid w:val="00627B6C"/>
    <w:rsid w:val="00631123"/>
    <w:rsid w:val="00632208"/>
    <w:rsid w:val="00632E4A"/>
    <w:rsid w:val="0063344C"/>
    <w:rsid w:val="00634144"/>
    <w:rsid w:val="00634519"/>
    <w:rsid w:val="006345D6"/>
    <w:rsid w:val="006367CC"/>
    <w:rsid w:val="00636957"/>
    <w:rsid w:val="00636A1C"/>
    <w:rsid w:val="00636EBB"/>
    <w:rsid w:val="00637412"/>
    <w:rsid w:val="00637603"/>
    <w:rsid w:val="006405F2"/>
    <w:rsid w:val="00640972"/>
    <w:rsid w:val="0064202D"/>
    <w:rsid w:val="0064276F"/>
    <w:rsid w:val="00642E67"/>
    <w:rsid w:val="00643801"/>
    <w:rsid w:val="006462AC"/>
    <w:rsid w:val="00650493"/>
    <w:rsid w:val="00651109"/>
    <w:rsid w:val="006516BE"/>
    <w:rsid w:val="00652313"/>
    <w:rsid w:val="006543A3"/>
    <w:rsid w:val="00654840"/>
    <w:rsid w:val="00654BE9"/>
    <w:rsid w:val="0065647F"/>
    <w:rsid w:val="0066071C"/>
    <w:rsid w:val="00660F6C"/>
    <w:rsid w:val="00660FD2"/>
    <w:rsid w:val="006613E4"/>
    <w:rsid w:val="0066293D"/>
    <w:rsid w:val="00662E2C"/>
    <w:rsid w:val="0066397B"/>
    <w:rsid w:val="00663D03"/>
    <w:rsid w:val="00664A1A"/>
    <w:rsid w:val="006659A0"/>
    <w:rsid w:val="00667394"/>
    <w:rsid w:val="00667F3B"/>
    <w:rsid w:val="00670C39"/>
    <w:rsid w:val="00671282"/>
    <w:rsid w:val="00671A1F"/>
    <w:rsid w:val="00674D47"/>
    <w:rsid w:val="00676725"/>
    <w:rsid w:val="00676E26"/>
    <w:rsid w:val="0068029C"/>
    <w:rsid w:val="00681383"/>
    <w:rsid w:val="00682BD2"/>
    <w:rsid w:val="00682CC7"/>
    <w:rsid w:val="00682D5E"/>
    <w:rsid w:val="006832B4"/>
    <w:rsid w:val="00683CC9"/>
    <w:rsid w:val="00684476"/>
    <w:rsid w:val="006845D3"/>
    <w:rsid w:val="00685082"/>
    <w:rsid w:val="0068611F"/>
    <w:rsid w:val="0068630B"/>
    <w:rsid w:val="0068695B"/>
    <w:rsid w:val="0068764D"/>
    <w:rsid w:val="00687CAA"/>
    <w:rsid w:val="0069070E"/>
    <w:rsid w:val="006908EE"/>
    <w:rsid w:val="0069157B"/>
    <w:rsid w:val="0069382A"/>
    <w:rsid w:val="006939A7"/>
    <w:rsid w:val="0069431F"/>
    <w:rsid w:val="00695F79"/>
    <w:rsid w:val="00696CB5"/>
    <w:rsid w:val="00696DA9"/>
    <w:rsid w:val="00697C9F"/>
    <w:rsid w:val="006A0E9B"/>
    <w:rsid w:val="006A1C42"/>
    <w:rsid w:val="006A243E"/>
    <w:rsid w:val="006A2FB0"/>
    <w:rsid w:val="006A333E"/>
    <w:rsid w:val="006A34B7"/>
    <w:rsid w:val="006A3E6D"/>
    <w:rsid w:val="006A412E"/>
    <w:rsid w:val="006A4D80"/>
    <w:rsid w:val="006A68C9"/>
    <w:rsid w:val="006A68D2"/>
    <w:rsid w:val="006A69B4"/>
    <w:rsid w:val="006A7421"/>
    <w:rsid w:val="006B2909"/>
    <w:rsid w:val="006B2A9D"/>
    <w:rsid w:val="006B57F1"/>
    <w:rsid w:val="006B5F89"/>
    <w:rsid w:val="006B6D0D"/>
    <w:rsid w:val="006B6F39"/>
    <w:rsid w:val="006B7EDB"/>
    <w:rsid w:val="006C0155"/>
    <w:rsid w:val="006C1A17"/>
    <w:rsid w:val="006C21D6"/>
    <w:rsid w:val="006C2CC5"/>
    <w:rsid w:val="006C3A3E"/>
    <w:rsid w:val="006C3B7B"/>
    <w:rsid w:val="006C47A0"/>
    <w:rsid w:val="006C5D52"/>
    <w:rsid w:val="006C7C7D"/>
    <w:rsid w:val="006D0E92"/>
    <w:rsid w:val="006D2A22"/>
    <w:rsid w:val="006D2EC7"/>
    <w:rsid w:val="006D3909"/>
    <w:rsid w:val="006D5F77"/>
    <w:rsid w:val="006E1805"/>
    <w:rsid w:val="006E1B17"/>
    <w:rsid w:val="006E1DD4"/>
    <w:rsid w:val="006E3AF4"/>
    <w:rsid w:val="006E4839"/>
    <w:rsid w:val="006E5457"/>
    <w:rsid w:val="006E6906"/>
    <w:rsid w:val="006E6C53"/>
    <w:rsid w:val="006F4B7A"/>
    <w:rsid w:val="006F4E0A"/>
    <w:rsid w:val="006F542F"/>
    <w:rsid w:val="006F5DA4"/>
    <w:rsid w:val="006F61E7"/>
    <w:rsid w:val="0070011E"/>
    <w:rsid w:val="00700635"/>
    <w:rsid w:val="00700BFA"/>
    <w:rsid w:val="00702225"/>
    <w:rsid w:val="00703FB7"/>
    <w:rsid w:val="0070434A"/>
    <w:rsid w:val="00704FBD"/>
    <w:rsid w:val="007062CA"/>
    <w:rsid w:val="007103A0"/>
    <w:rsid w:val="00711BBE"/>
    <w:rsid w:val="007125CF"/>
    <w:rsid w:val="0071574F"/>
    <w:rsid w:val="00720555"/>
    <w:rsid w:val="00721224"/>
    <w:rsid w:val="007217A1"/>
    <w:rsid w:val="00722196"/>
    <w:rsid w:val="007221DE"/>
    <w:rsid w:val="007230AB"/>
    <w:rsid w:val="0072364D"/>
    <w:rsid w:val="00724427"/>
    <w:rsid w:val="00724EFB"/>
    <w:rsid w:val="00726ADE"/>
    <w:rsid w:val="00726CF1"/>
    <w:rsid w:val="00727A18"/>
    <w:rsid w:val="00727D27"/>
    <w:rsid w:val="00731118"/>
    <w:rsid w:val="00731E19"/>
    <w:rsid w:val="00733274"/>
    <w:rsid w:val="00734088"/>
    <w:rsid w:val="0073448F"/>
    <w:rsid w:val="00735440"/>
    <w:rsid w:val="00736C49"/>
    <w:rsid w:val="00737C1B"/>
    <w:rsid w:val="00737EF6"/>
    <w:rsid w:val="00740C78"/>
    <w:rsid w:val="00740D48"/>
    <w:rsid w:val="007412EE"/>
    <w:rsid w:val="00745404"/>
    <w:rsid w:val="00745F2A"/>
    <w:rsid w:val="0074709E"/>
    <w:rsid w:val="0074786C"/>
    <w:rsid w:val="007515A9"/>
    <w:rsid w:val="00751D23"/>
    <w:rsid w:val="0075247C"/>
    <w:rsid w:val="00753CA5"/>
    <w:rsid w:val="007557F7"/>
    <w:rsid w:val="0075633C"/>
    <w:rsid w:val="007564DE"/>
    <w:rsid w:val="007578E2"/>
    <w:rsid w:val="00761A00"/>
    <w:rsid w:val="00761A8D"/>
    <w:rsid w:val="00761AD3"/>
    <w:rsid w:val="0076235A"/>
    <w:rsid w:val="00763E31"/>
    <w:rsid w:val="00763E64"/>
    <w:rsid w:val="00764427"/>
    <w:rsid w:val="007647CF"/>
    <w:rsid w:val="00764846"/>
    <w:rsid w:val="0076559C"/>
    <w:rsid w:val="00767BDF"/>
    <w:rsid w:val="00767FCD"/>
    <w:rsid w:val="0077008D"/>
    <w:rsid w:val="00770464"/>
    <w:rsid w:val="007710F7"/>
    <w:rsid w:val="007719E4"/>
    <w:rsid w:val="00773B58"/>
    <w:rsid w:val="00773D56"/>
    <w:rsid w:val="007746BD"/>
    <w:rsid w:val="00776818"/>
    <w:rsid w:val="00776E89"/>
    <w:rsid w:val="007814DD"/>
    <w:rsid w:val="00781B01"/>
    <w:rsid w:val="00781C08"/>
    <w:rsid w:val="0078215C"/>
    <w:rsid w:val="007826D8"/>
    <w:rsid w:val="00782770"/>
    <w:rsid w:val="007833A0"/>
    <w:rsid w:val="007834FC"/>
    <w:rsid w:val="00783A0D"/>
    <w:rsid w:val="0078442D"/>
    <w:rsid w:val="00784CA6"/>
    <w:rsid w:val="0078657A"/>
    <w:rsid w:val="00786F7E"/>
    <w:rsid w:val="007873E9"/>
    <w:rsid w:val="00787CE2"/>
    <w:rsid w:val="007901AE"/>
    <w:rsid w:val="00790C51"/>
    <w:rsid w:val="00790D5E"/>
    <w:rsid w:val="00790F5A"/>
    <w:rsid w:val="007912D0"/>
    <w:rsid w:val="007930C1"/>
    <w:rsid w:val="0079337B"/>
    <w:rsid w:val="0079353D"/>
    <w:rsid w:val="007949E3"/>
    <w:rsid w:val="007970D8"/>
    <w:rsid w:val="007A0889"/>
    <w:rsid w:val="007A58F4"/>
    <w:rsid w:val="007A5BD3"/>
    <w:rsid w:val="007A7080"/>
    <w:rsid w:val="007A78DC"/>
    <w:rsid w:val="007B0110"/>
    <w:rsid w:val="007B277B"/>
    <w:rsid w:val="007B3E49"/>
    <w:rsid w:val="007B4579"/>
    <w:rsid w:val="007B5688"/>
    <w:rsid w:val="007B5702"/>
    <w:rsid w:val="007B58E1"/>
    <w:rsid w:val="007B603E"/>
    <w:rsid w:val="007B697F"/>
    <w:rsid w:val="007C1955"/>
    <w:rsid w:val="007C2470"/>
    <w:rsid w:val="007C284B"/>
    <w:rsid w:val="007C446A"/>
    <w:rsid w:val="007C4CA0"/>
    <w:rsid w:val="007C62DE"/>
    <w:rsid w:val="007C6EC1"/>
    <w:rsid w:val="007D03C2"/>
    <w:rsid w:val="007D049D"/>
    <w:rsid w:val="007D1009"/>
    <w:rsid w:val="007D2256"/>
    <w:rsid w:val="007D3EEB"/>
    <w:rsid w:val="007D451A"/>
    <w:rsid w:val="007D452A"/>
    <w:rsid w:val="007D60B4"/>
    <w:rsid w:val="007D63FA"/>
    <w:rsid w:val="007D7D83"/>
    <w:rsid w:val="007E0616"/>
    <w:rsid w:val="007E1113"/>
    <w:rsid w:val="007E1ABB"/>
    <w:rsid w:val="007E4171"/>
    <w:rsid w:val="007E4BB5"/>
    <w:rsid w:val="007E4BE2"/>
    <w:rsid w:val="007E5737"/>
    <w:rsid w:val="007E6F77"/>
    <w:rsid w:val="007F0508"/>
    <w:rsid w:val="007F295A"/>
    <w:rsid w:val="007F2A5F"/>
    <w:rsid w:val="007F50C1"/>
    <w:rsid w:val="007F5655"/>
    <w:rsid w:val="007F5750"/>
    <w:rsid w:val="007F6457"/>
    <w:rsid w:val="007F78B4"/>
    <w:rsid w:val="007F7C1E"/>
    <w:rsid w:val="0080041D"/>
    <w:rsid w:val="008016C8"/>
    <w:rsid w:val="00802B00"/>
    <w:rsid w:val="00802D4E"/>
    <w:rsid w:val="00803760"/>
    <w:rsid w:val="008042DE"/>
    <w:rsid w:val="00805012"/>
    <w:rsid w:val="008054CF"/>
    <w:rsid w:val="00806173"/>
    <w:rsid w:val="00806458"/>
    <w:rsid w:val="0080742B"/>
    <w:rsid w:val="008127FB"/>
    <w:rsid w:val="00812BAB"/>
    <w:rsid w:val="00812BDC"/>
    <w:rsid w:val="00814616"/>
    <w:rsid w:val="0081463F"/>
    <w:rsid w:val="00814B47"/>
    <w:rsid w:val="008151EB"/>
    <w:rsid w:val="00816965"/>
    <w:rsid w:val="0081706F"/>
    <w:rsid w:val="0082070A"/>
    <w:rsid w:val="00821FD3"/>
    <w:rsid w:val="00822233"/>
    <w:rsid w:val="00823ACE"/>
    <w:rsid w:val="00823E3E"/>
    <w:rsid w:val="00824785"/>
    <w:rsid w:val="008249A4"/>
    <w:rsid w:val="00824F88"/>
    <w:rsid w:val="00826AB1"/>
    <w:rsid w:val="008276D6"/>
    <w:rsid w:val="008277E1"/>
    <w:rsid w:val="00827A6F"/>
    <w:rsid w:val="0083047A"/>
    <w:rsid w:val="00831A77"/>
    <w:rsid w:val="0083425D"/>
    <w:rsid w:val="0083480B"/>
    <w:rsid w:val="00834DBB"/>
    <w:rsid w:val="008350F0"/>
    <w:rsid w:val="008360E2"/>
    <w:rsid w:val="00836124"/>
    <w:rsid w:val="00840E3E"/>
    <w:rsid w:val="008412F4"/>
    <w:rsid w:val="0084233F"/>
    <w:rsid w:val="00842920"/>
    <w:rsid w:val="00845E7F"/>
    <w:rsid w:val="00846217"/>
    <w:rsid w:val="00846E97"/>
    <w:rsid w:val="00847D8E"/>
    <w:rsid w:val="00847E16"/>
    <w:rsid w:val="00852042"/>
    <w:rsid w:val="0085207A"/>
    <w:rsid w:val="008540CE"/>
    <w:rsid w:val="00854BD5"/>
    <w:rsid w:val="0085539C"/>
    <w:rsid w:val="008557DB"/>
    <w:rsid w:val="0085626F"/>
    <w:rsid w:val="008563DB"/>
    <w:rsid w:val="008567CE"/>
    <w:rsid w:val="008567D2"/>
    <w:rsid w:val="0085693D"/>
    <w:rsid w:val="00856D11"/>
    <w:rsid w:val="0085787B"/>
    <w:rsid w:val="00857E84"/>
    <w:rsid w:val="00860398"/>
    <w:rsid w:val="00862663"/>
    <w:rsid w:val="00862E27"/>
    <w:rsid w:val="00863818"/>
    <w:rsid w:val="008646A0"/>
    <w:rsid w:val="0086508D"/>
    <w:rsid w:val="008674F3"/>
    <w:rsid w:val="00867E7F"/>
    <w:rsid w:val="00870A05"/>
    <w:rsid w:val="0087128B"/>
    <w:rsid w:val="00871DB9"/>
    <w:rsid w:val="00872CE2"/>
    <w:rsid w:val="008733B4"/>
    <w:rsid w:val="00873902"/>
    <w:rsid w:val="008758E0"/>
    <w:rsid w:val="00882BA0"/>
    <w:rsid w:val="008831E2"/>
    <w:rsid w:val="00887155"/>
    <w:rsid w:val="008871EB"/>
    <w:rsid w:val="008900C5"/>
    <w:rsid w:val="0089146A"/>
    <w:rsid w:val="0089489B"/>
    <w:rsid w:val="00896470"/>
    <w:rsid w:val="008A085D"/>
    <w:rsid w:val="008A0BC4"/>
    <w:rsid w:val="008A169E"/>
    <w:rsid w:val="008A1FF1"/>
    <w:rsid w:val="008A25CE"/>
    <w:rsid w:val="008A3704"/>
    <w:rsid w:val="008A3BEE"/>
    <w:rsid w:val="008A4779"/>
    <w:rsid w:val="008A4BD9"/>
    <w:rsid w:val="008A6013"/>
    <w:rsid w:val="008A662D"/>
    <w:rsid w:val="008A6BE7"/>
    <w:rsid w:val="008B0F70"/>
    <w:rsid w:val="008B106D"/>
    <w:rsid w:val="008B16B2"/>
    <w:rsid w:val="008B16EA"/>
    <w:rsid w:val="008B2B3D"/>
    <w:rsid w:val="008B476A"/>
    <w:rsid w:val="008B48A3"/>
    <w:rsid w:val="008B539C"/>
    <w:rsid w:val="008B6589"/>
    <w:rsid w:val="008B6D96"/>
    <w:rsid w:val="008B7B17"/>
    <w:rsid w:val="008C038C"/>
    <w:rsid w:val="008C12AC"/>
    <w:rsid w:val="008C1B55"/>
    <w:rsid w:val="008C1DC6"/>
    <w:rsid w:val="008C2821"/>
    <w:rsid w:val="008C2943"/>
    <w:rsid w:val="008C2F3C"/>
    <w:rsid w:val="008C2FE4"/>
    <w:rsid w:val="008C3373"/>
    <w:rsid w:val="008C5644"/>
    <w:rsid w:val="008C5C64"/>
    <w:rsid w:val="008C5E3B"/>
    <w:rsid w:val="008C7402"/>
    <w:rsid w:val="008D0BA1"/>
    <w:rsid w:val="008D0BA5"/>
    <w:rsid w:val="008D28A8"/>
    <w:rsid w:val="008D38AF"/>
    <w:rsid w:val="008D4644"/>
    <w:rsid w:val="008D5CED"/>
    <w:rsid w:val="008D6037"/>
    <w:rsid w:val="008D683B"/>
    <w:rsid w:val="008D73C0"/>
    <w:rsid w:val="008E0697"/>
    <w:rsid w:val="008E1213"/>
    <w:rsid w:val="008E19FC"/>
    <w:rsid w:val="008E6398"/>
    <w:rsid w:val="008E76AD"/>
    <w:rsid w:val="008E7B5F"/>
    <w:rsid w:val="008E7BE0"/>
    <w:rsid w:val="008F17F5"/>
    <w:rsid w:val="008F1F2F"/>
    <w:rsid w:val="008F5ECE"/>
    <w:rsid w:val="00900053"/>
    <w:rsid w:val="00900626"/>
    <w:rsid w:val="00901286"/>
    <w:rsid w:val="00901B48"/>
    <w:rsid w:val="00901F4F"/>
    <w:rsid w:val="00903EC7"/>
    <w:rsid w:val="009040A9"/>
    <w:rsid w:val="009054FE"/>
    <w:rsid w:val="00905790"/>
    <w:rsid w:val="00905B13"/>
    <w:rsid w:val="00905C58"/>
    <w:rsid w:val="009065F8"/>
    <w:rsid w:val="009073AA"/>
    <w:rsid w:val="00910118"/>
    <w:rsid w:val="009102A2"/>
    <w:rsid w:val="00910DA7"/>
    <w:rsid w:val="00910EEB"/>
    <w:rsid w:val="00912D1A"/>
    <w:rsid w:val="00914043"/>
    <w:rsid w:val="00914076"/>
    <w:rsid w:val="0091498F"/>
    <w:rsid w:val="00915D20"/>
    <w:rsid w:val="00917101"/>
    <w:rsid w:val="009206F1"/>
    <w:rsid w:val="00921213"/>
    <w:rsid w:val="0092168F"/>
    <w:rsid w:val="00922077"/>
    <w:rsid w:val="009220C6"/>
    <w:rsid w:val="00922FBA"/>
    <w:rsid w:val="00923437"/>
    <w:rsid w:val="00923547"/>
    <w:rsid w:val="00923EE1"/>
    <w:rsid w:val="009240C4"/>
    <w:rsid w:val="00924418"/>
    <w:rsid w:val="0092452B"/>
    <w:rsid w:val="00925B53"/>
    <w:rsid w:val="00925D90"/>
    <w:rsid w:val="0092693E"/>
    <w:rsid w:val="009311BA"/>
    <w:rsid w:val="00931280"/>
    <w:rsid w:val="00931798"/>
    <w:rsid w:val="009317BE"/>
    <w:rsid w:val="00933A07"/>
    <w:rsid w:val="00933B3A"/>
    <w:rsid w:val="00934133"/>
    <w:rsid w:val="00934411"/>
    <w:rsid w:val="009349B3"/>
    <w:rsid w:val="009365BC"/>
    <w:rsid w:val="00936680"/>
    <w:rsid w:val="009373D0"/>
    <w:rsid w:val="009405DB"/>
    <w:rsid w:val="009412C7"/>
    <w:rsid w:val="009421DE"/>
    <w:rsid w:val="0094400A"/>
    <w:rsid w:val="00944BE1"/>
    <w:rsid w:val="009467DD"/>
    <w:rsid w:val="00946ED0"/>
    <w:rsid w:val="00947E84"/>
    <w:rsid w:val="00950B82"/>
    <w:rsid w:val="00951030"/>
    <w:rsid w:val="0095301F"/>
    <w:rsid w:val="00953294"/>
    <w:rsid w:val="00953610"/>
    <w:rsid w:val="00953906"/>
    <w:rsid w:val="009543CA"/>
    <w:rsid w:val="00954A25"/>
    <w:rsid w:val="0095588C"/>
    <w:rsid w:val="00955F30"/>
    <w:rsid w:val="00956C15"/>
    <w:rsid w:val="00957C2A"/>
    <w:rsid w:val="0096023B"/>
    <w:rsid w:val="009602E1"/>
    <w:rsid w:val="00961971"/>
    <w:rsid w:val="00961AB5"/>
    <w:rsid w:val="00961AC8"/>
    <w:rsid w:val="009667C6"/>
    <w:rsid w:val="00966F46"/>
    <w:rsid w:val="00967C36"/>
    <w:rsid w:val="0097118E"/>
    <w:rsid w:val="00971BC6"/>
    <w:rsid w:val="009741B0"/>
    <w:rsid w:val="0097539A"/>
    <w:rsid w:val="00975555"/>
    <w:rsid w:val="0097715A"/>
    <w:rsid w:val="0097732F"/>
    <w:rsid w:val="00980CAD"/>
    <w:rsid w:val="00983C41"/>
    <w:rsid w:val="00984DFB"/>
    <w:rsid w:val="00985CF0"/>
    <w:rsid w:val="00985E2A"/>
    <w:rsid w:val="00986378"/>
    <w:rsid w:val="009869C7"/>
    <w:rsid w:val="0099149C"/>
    <w:rsid w:val="009940A3"/>
    <w:rsid w:val="00996042"/>
    <w:rsid w:val="00996908"/>
    <w:rsid w:val="00996918"/>
    <w:rsid w:val="00996A30"/>
    <w:rsid w:val="009A0794"/>
    <w:rsid w:val="009A1C28"/>
    <w:rsid w:val="009A32FF"/>
    <w:rsid w:val="009A4595"/>
    <w:rsid w:val="009A4BCB"/>
    <w:rsid w:val="009A5B90"/>
    <w:rsid w:val="009A6DE4"/>
    <w:rsid w:val="009A776A"/>
    <w:rsid w:val="009B11D1"/>
    <w:rsid w:val="009B17B2"/>
    <w:rsid w:val="009B28CF"/>
    <w:rsid w:val="009B3A10"/>
    <w:rsid w:val="009B4672"/>
    <w:rsid w:val="009B5BE0"/>
    <w:rsid w:val="009B691D"/>
    <w:rsid w:val="009B75D4"/>
    <w:rsid w:val="009B75F4"/>
    <w:rsid w:val="009C2281"/>
    <w:rsid w:val="009C4AF0"/>
    <w:rsid w:val="009C5727"/>
    <w:rsid w:val="009C5F1B"/>
    <w:rsid w:val="009C5FEE"/>
    <w:rsid w:val="009C6394"/>
    <w:rsid w:val="009D1FAD"/>
    <w:rsid w:val="009D3666"/>
    <w:rsid w:val="009D3B24"/>
    <w:rsid w:val="009D53F7"/>
    <w:rsid w:val="009D5BC2"/>
    <w:rsid w:val="009D6279"/>
    <w:rsid w:val="009E0B03"/>
    <w:rsid w:val="009E204E"/>
    <w:rsid w:val="009E41EA"/>
    <w:rsid w:val="009E49B7"/>
    <w:rsid w:val="009E4E85"/>
    <w:rsid w:val="009E571C"/>
    <w:rsid w:val="009E5A65"/>
    <w:rsid w:val="009E6AD7"/>
    <w:rsid w:val="009E7B65"/>
    <w:rsid w:val="009F055D"/>
    <w:rsid w:val="009F2611"/>
    <w:rsid w:val="009F316B"/>
    <w:rsid w:val="009F3177"/>
    <w:rsid w:val="009F4DF3"/>
    <w:rsid w:val="009F7543"/>
    <w:rsid w:val="00A00678"/>
    <w:rsid w:val="00A00788"/>
    <w:rsid w:val="00A009A9"/>
    <w:rsid w:val="00A00A86"/>
    <w:rsid w:val="00A00BC4"/>
    <w:rsid w:val="00A01764"/>
    <w:rsid w:val="00A01828"/>
    <w:rsid w:val="00A01B9F"/>
    <w:rsid w:val="00A01F0E"/>
    <w:rsid w:val="00A02DF1"/>
    <w:rsid w:val="00A03D59"/>
    <w:rsid w:val="00A04824"/>
    <w:rsid w:val="00A04CC4"/>
    <w:rsid w:val="00A05175"/>
    <w:rsid w:val="00A051C2"/>
    <w:rsid w:val="00A0535D"/>
    <w:rsid w:val="00A0550A"/>
    <w:rsid w:val="00A05745"/>
    <w:rsid w:val="00A0631B"/>
    <w:rsid w:val="00A0688B"/>
    <w:rsid w:val="00A06FC0"/>
    <w:rsid w:val="00A071F8"/>
    <w:rsid w:val="00A0784B"/>
    <w:rsid w:val="00A1024F"/>
    <w:rsid w:val="00A109B3"/>
    <w:rsid w:val="00A117AC"/>
    <w:rsid w:val="00A11C42"/>
    <w:rsid w:val="00A1274E"/>
    <w:rsid w:val="00A12D93"/>
    <w:rsid w:val="00A132B3"/>
    <w:rsid w:val="00A13554"/>
    <w:rsid w:val="00A14127"/>
    <w:rsid w:val="00A14619"/>
    <w:rsid w:val="00A16ECF"/>
    <w:rsid w:val="00A2039E"/>
    <w:rsid w:val="00A215B2"/>
    <w:rsid w:val="00A230A2"/>
    <w:rsid w:val="00A23657"/>
    <w:rsid w:val="00A2378C"/>
    <w:rsid w:val="00A24DE6"/>
    <w:rsid w:val="00A256B3"/>
    <w:rsid w:val="00A25CC3"/>
    <w:rsid w:val="00A27A07"/>
    <w:rsid w:val="00A3035C"/>
    <w:rsid w:val="00A30B80"/>
    <w:rsid w:val="00A31DE8"/>
    <w:rsid w:val="00A32276"/>
    <w:rsid w:val="00A33828"/>
    <w:rsid w:val="00A33ACD"/>
    <w:rsid w:val="00A34105"/>
    <w:rsid w:val="00A34D9B"/>
    <w:rsid w:val="00A37C6F"/>
    <w:rsid w:val="00A400FD"/>
    <w:rsid w:val="00A41106"/>
    <w:rsid w:val="00A41C4E"/>
    <w:rsid w:val="00A42DB5"/>
    <w:rsid w:val="00A43AFB"/>
    <w:rsid w:val="00A44159"/>
    <w:rsid w:val="00A45198"/>
    <w:rsid w:val="00A46015"/>
    <w:rsid w:val="00A46165"/>
    <w:rsid w:val="00A463C3"/>
    <w:rsid w:val="00A46D65"/>
    <w:rsid w:val="00A47D1D"/>
    <w:rsid w:val="00A50A97"/>
    <w:rsid w:val="00A52850"/>
    <w:rsid w:val="00A55692"/>
    <w:rsid w:val="00A5648B"/>
    <w:rsid w:val="00A56862"/>
    <w:rsid w:val="00A6082F"/>
    <w:rsid w:val="00A619B9"/>
    <w:rsid w:val="00A61A01"/>
    <w:rsid w:val="00A62164"/>
    <w:rsid w:val="00A63D50"/>
    <w:rsid w:val="00A63D54"/>
    <w:rsid w:val="00A658AC"/>
    <w:rsid w:val="00A65995"/>
    <w:rsid w:val="00A665A4"/>
    <w:rsid w:val="00A67938"/>
    <w:rsid w:val="00A67A85"/>
    <w:rsid w:val="00A70D07"/>
    <w:rsid w:val="00A71CAE"/>
    <w:rsid w:val="00A7259E"/>
    <w:rsid w:val="00A7278E"/>
    <w:rsid w:val="00A7285C"/>
    <w:rsid w:val="00A737F8"/>
    <w:rsid w:val="00A74559"/>
    <w:rsid w:val="00A74B61"/>
    <w:rsid w:val="00A74E6A"/>
    <w:rsid w:val="00A75F9D"/>
    <w:rsid w:val="00A767ED"/>
    <w:rsid w:val="00A7772D"/>
    <w:rsid w:val="00A80822"/>
    <w:rsid w:val="00A81414"/>
    <w:rsid w:val="00A818B1"/>
    <w:rsid w:val="00A82495"/>
    <w:rsid w:val="00A834BC"/>
    <w:rsid w:val="00A835B2"/>
    <w:rsid w:val="00A849B5"/>
    <w:rsid w:val="00A84A6C"/>
    <w:rsid w:val="00A852C1"/>
    <w:rsid w:val="00A8568B"/>
    <w:rsid w:val="00A86191"/>
    <w:rsid w:val="00A87655"/>
    <w:rsid w:val="00A91D1D"/>
    <w:rsid w:val="00A9300D"/>
    <w:rsid w:val="00A961E2"/>
    <w:rsid w:val="00A967BD"/>
    <w:rsid w:val="00AA0D63"/>
    <w:rsid w:val="00AA312C"/>
    <w:rsid w:val="00AA3A5D"/>
    <w:rsid w:val="00AA7D71"/>
    <w:rsid w:val="00AB1C0F"/>
    <w:rsid w:val="00AB1C92"/>
    <w:rsid w:val="00AB20E6"/>
    <w:rsid w:val="00AB3184"/>
    <w:rsid w:val="00AB3D25"/>
    <w:rsid w:val="00AB63B3"/>
    <w:rsid w:val="00AB6B69"/>
    <w:rsid w:val="00AB732A"/>
    <w:rsid w:val="00AC07E8"/>
    <w:rsid w:val="00AC0886"/>
    <w:rsid w:val="00AC16B1"/>
    <w:rsid w:val="00AC1AF9"/>
    <w:rsid w:val="00AC1E32"/>
    <w:rsid w:val="00AC33CE"/>
    <w:rsid w:val="00AC444F"/>
    <w:rsid w:val="00AC7961"/>
    <w:rsid w:val="00AD40BF"/>
    <w:rsid w:val="00AD57B0"/>
    <w:rsid w:val="00AD6054"/>
    <w:rsid w:val="00AD610D"/>
    <w:rsid w:val="00AD61BE"/>
    <w:rsid w:val="00AD6C03"/>
    <w:rsid w:val="00AD7241"/>
    <w:rsid w:val="00AE01CC"/>
    <w:rsid w:val="00AE0F72"/>
    <w:rsid w:val="00AE16B5"/>
    <w:rsid w:val="00AE236E"/>
    <w:rsid w:val="00AE2BEE"/>
    <w:rsid w:val="00AE2E32"/>
    <w:rsid w:val="00AE346C"/>
    <w:rsid w:val="00AE490A"/>
    <w:rsid w:val="00AE4959"/>
    <w:rsid w:val="00AE4DAE"/>
    <w:rsid w:val="00AE7591"/>
    <w:rsid w:val="00AE79F2"/>
    <w:rsid w:val="00AF1497"/>
    <w:rsid w:val="00AF2255"/>
    <w:rsid w:val="00AF2698"/>
    <w:rsid w:val="00AF2903"/>
    <w:rsid w:val="00AF35BC"/>
    <w:rsid w:val="00AF5EC7"/>
    <w:rsid w:val="00AF71BB"/>
    <w:rsid w:val="00B0038A"/>
    <w:rsid w:val="00B00BBB"/>
    <w:rsid w:val="00B00BEE"/>
    <w:rsid w:val="00B01FC5"/>
    <w:rsid w:val="00B02299"/>
    <w:rsid w:val="00B0392E"/>
    <w:rsid w:val="00B04789"/>
    <w:rsid w:val="00B1000D"/>
    <w:rsid w:val="00B107F8"/>
    <w:rsid w:val="00B10808"/>
    <w:rsid w:val="00B11021"/>
    <w:rsid w:val="00B11E51"/>
    <w:rsid w:val="00B1337A"/>
    <w:rsid w:val="00B13457"/>
    <w:rsid w:val="00B14069"/>
    <w:rsid w:val="00B15616"/>
    <w:rsid w:val="00B15A9C"/>
    <w:rsid w:val="00B17CCA"/>
    <w:rsid w:val="00B20E09"/>
    <w:rsid w:val="00B23F6D"/>
    <w:rsid w:val="00B26E12"/>
    <w:rsid w:val="00B30E02"/>
    <w:rsid w:val="00B31A1B"/>
    <w:rsid w:val="00B32F90"/>
    <w:rsid w:val="00B32FCE"/>
    <w:rsid w:val="00B340E7"/>
    <w:rsid w:val="00B3439A"/>
    <w:rsid w:val="00B349E1"/>
    <w:rsid w:val="00B353E4"/>
    <w:rsid w:val="00B35CB0"/>
    <w:rsid w:val="00B36FBA"/>
    <w:rsid w:val="00B37D94"/>
    <w:rsid w:val="00B402E5"/>
    <w:rsid w:val="00B405E6"/>
    <w:rsid w:val="00B40CEB"/>
    <w:rsid w:val="00B416C5"/>
    <w:rsid w:val="00B41A44"/>
    <w:rsid w:val="00B41D41"/>
    <w:rsid w:val="00B42BF9"/>
    <w:rsid w:val="00B43254"/>
    <w:rsid w:val="00B43A3D"/>
    <w:rsid w:val="00B441AA"/>
    <w:rsid w:val="00B44447"/>
    <w:rsid w:val="00B44ADF"/>
    <w:rsid w:val="00B45FCC"/>
    <w:rsid w:val="00B4791F"/>
    <w:rsid w:val="00B47E36"/>
    <w:rsid w:val="00B500FD"/>
    <w:rsid w:val="00B50EBA"/>
    <w:rsid w:val="00B51B45"/>
    <w:rsid w:val="00B52667"/>
    <w:rsid w:val="00B52B3F"/>
    <w:rsid w:val="00B53979"/>
    <w:rsid w:val="00B53C04"/>
    <w:rsid w:val="00B55009"/>
    <w:rsid w:val="00B55994"/>
    <w:rsid w:val="00B57124"/>
    <w:rsid w:val="00B5783D"/>
    <w:rsid w:val="00B57FAB"/>
    <w:rsid w:val="00B606DF"/>
    <w:rsid w:val="00B60A03"/>
    <w:rsid w:val="00B60D40"/>
    <w:rsid w:val="00B60F8A"/>
    <w:rsid w:val="00B6168B"/>
    <w:rsid w:val="00B61A04"/>
    <w:rsid w:val="00B61EE2"/>
    <w:rsid w:val="00B62F4D"/>
    <w:rsid w:val="00B63697"/>
    <w:rsid w:val="00B63E24"/>
    <w:rsid w:val="00B63E29"/>
    <w:rsid w:val="00B646C7"/>
    <w:rsid w:val="00B65A40"/>
    <w:rsid w:val="00B67E94"/>
    <w:rsid w:val="00B70203"/>
    <w:rsid w:val="00B71116"/>
    <w:rsid w:val="00B7133D"/>
    <w:rsid w:val="00B7154B"/>
    <w:rsid w:val="00B7159B"/>
    <w:rsid w:val="00B765A3"/>
    <w:rsid w:val="00B766DB"/>
    <w:rsid w:val="00B775D7"/>
    <w:rsid w:val="00B77E5F"/>
    <w:rsid w:val="00B8036F"/>
    <w:rsid w:val="00B8041D"/>
    <w:rsid w:val="00B80499"/>
    <w:rsid w:val="00B811D3"/>
    <w:rsid w:val="00B82A44"/>
    <w:rsid w:val="00B841C5"/>
    <w:rsid w:val="00B855E5"/>
    <w:rsid w:val="00B8588C"/>
    <w:rsid w:val="00B86424"/>
    <w:rsid w:val="00B87618"/>
    <w:rsid w:val="00B876CA"/>
    <w:rsid w:val="00B87C68"/>
    <w:rsid w:val="00B904BC"/>
    <w:rsid w:val="00B90AC6"/>
    <w:rsid w:val="00B90C7B"/>
    <w:rsid w:val="00B90E4E"/>
    <w:rsid w:val="00B92683"/>
    <w:rsid w:val="00B92C1D"/>
    <w:rsid w:val="00B9399B"/>
    <w:rsid w:val="00B950F4"/>
    <w:rsid w:val="00B95677"/>
    <w:rsid w:val="00B976CE"/>
    <w:rsid w:val="00BA0CDA"/>
    <w:rsid w:val="00BA1250"/>
    <w:rsid w:val="00BA14EC"/>
    <w:rsid w:val="00BA1D58"/>
    <w:rsid w:val="00BA27BE"/>
    <w:rsid w:val="00BA3D1B"/>
    <w:rsid w:val="00BA6BF0"/>
    <w:rsid w:val="00BA742D"/>
    <w:rsid w:val="00BA7920"/>
    <w:rsid w:val="00BB01D2"/>
    <w:rsid w:val="00BB027C"/>
    <w:rsid w:val="00BB2285"/>
    <w:rsid w:val="00BB3275"/>
    <w:rsid w:val="00BB34AB"/>
    <w:rsid w:val="00BB4A5C"/>
    <w:rsid w:val="00BB4C89"/>
    <w:rsid w:val="00BB5949"/>
    <w:rsid w:val="00BB646A"/>
    <w:rsid w:val="00BC28FE"/>
    <w:rsid w:val="00BC4D2E"/>
    <w:rsid w:val="00BC516F"/>
    <w:rsid w:val="00BC6006"/>
    <w:rsid w:val="00BC674A"/>
    <w:rsid w:val="00BC6996"/>
    <w:rsid w:val="00BC6B5C"/>
    <w:rsid w:val="00BC7282"/>
    <w:rsid w:val="00BC751F"/>
    <w:rsid w:val="00BC774B"/>
    <w:rsid w:val="00BD059B"/>
    <w:rsid w:val="00BD0A1E"/>
    <w:rsid w:val="00BD12F2"/>
    <w:rsid w:val="00BD42D5"/>
    <w:rsid w:val="00BD48C6"/>
    <w:rsid w:val="00BD4911"/>
    <w:rsid w:val="00BD509D"/>
    <w:rsid w:val="00BD5434"/>
    <w:rsid w:val="00BD7C8C"/>
    <w:rsid w:val="00BE0B6C"/>
    <w:rsid w:val="00BE0FD9"/>
    <w:rsid w:val="00BE150B"/>
    <w:rsid w:val="00BE1519"/>
    <w:rsid w:val="00BE20C6"/>
    <w:rsid w:val="00BE44D0"/>
    <w:rsid w:val="00BE7585"/>
    <w:rsid w:val="00BF09E2"/>
    <w:rsid w:val="00BF0A79"/>
    <w:rsid w:val="00BF14A8"/>
    <w:rsid w:val="00BF1BCF"/>
    <w:rsid w:val="00BF26FB"/>
    <w:rsid w:val="00BF36C0"/>
    <w:rsid w:val="00BF3D26"/>
    <w:rsid w:val="00BF474C"/>
    <w:rsid w:val="00BF5D6B"/>
    <w:rsid w:val="00BF6BEC"/>
    <w:rsid w:val="00BF7B44"/>
    <w:rsid w:val="00C00DDE"/>
    <w:rsid w:val="00C00FDC"/>
    <w:rsid w:val="00C01970"/>
    <w:rsid w:val="00C01BB9"/>
    <w:rsid w:val="00C02546"/>
    <w:rsid w:val="00C062C5"/>
    <w:rsid w:val="00C10371"/>
    <w:rsid w:val="00C10587"/>
    <w:rsid w:val="00C108A3"/>
    <w:rsid w:val="00C11734"/>
    <w:rsid w:val="00C1417C"/>
    <w:rsid w:val="00C1458C"/>
    <w:rsid w:val="00C17384"/>
    <w:rsid w:val="00C20826"/>
    <w:rsid w:val="00C21128"/>
    <w:rsid w:val="00C21A6A"/>
    <w:rsid w:val="00C222E0"/>
    <w:rsid w:val="00C239AF"/>
    <w:rsid w:val="00C3093B"/>
    <w:rsid w:val="00C3138B"/>
    <w:rsid w:val="00C3347D"/>
    <w:rsid w:val="00C33AF9"/>
    <w:rsid w:val="00C33D1C"/>
    <w:rsid w:val="00C33F02"/>
    <w:rsid w:val="00C340E0"/>
    <w:rsid w:val="00C343D9"/>
    <w:rsid w:val="00C3482D"/>
    <w:rsid w:val="00C34FAA"/>
    <w:rsid w:val="00C3534A"/>
    <w:rsid w:val="00C355A9"/>
    <w:rsid w:val="00C35692"/>
    <w:rsid w:val="00C36099"/>
    <w:rsid w:val="00C36DEE"/>
    <w:rsid w:val="00C37F4A"/>
    <w:rsid w:val="00C41549"/>
    <w:rsid w:val="00C42913"/>
    <w:rsid w:val="00C44338"/>
    <w:rsid w:val="00C44656"/>
    <w:rsid w:val="00C44B03"/>
    <w:rsid w:val="00C44E02"/>
    <w:rsid w:val="00C4555A"/>
    <w:rsid w:val="00C459EB"/>
    <w:rsid w:val="00C45A32"/>
    <w:rsid w:val="00C468E6"/>
    <w:rsid w:val="00C527C8"/>
    <w:rsid w:val="00C52AB7"/>
    <w:rsid w:val="00C52F50"/>
    <w:rsid w:val="00C5427B"/>
    <w:rsid w:val="00C55855"/>
    <w:rsid w:val="00C5665F"/>
    <w:rsid w:val="00C56ADC"/>
    <w:rsid w:val="00C570EF"/>
    <w:rsid w:val="00C575A8"/>
    <w:rsid w:val="00C57735"/>
    <w:rsid w:val="00C57F67"/>
    <w:rsid w:val="00C60CC0"/>
    <w:rsid w:val="00C6121B"/>
    <w:rsid w:val="00C62482"/>
    <w:rsid w:val="00C63847"/>
    <w:rsid w:val="00C6405E"/>
    <w:rsid w:val="00C64F58"/>
    <w:rsid w:val="00C67808"/>
    <w:rsid w:val="00C67C51"/>
    <w:rsid w:val="00C712B3"/>
    <w:rsid w:val="00C71AFC"/>
    <w:rsid w:val="00C725D5"/>
    <w:rsid w:val="00C73520"/>
    <w:rsid w:val="00C73817"/>
    <w:rsid w:val="00C73B01"/>
    <w:rsid w:val="00C743D4"/>
    <w:rsid w:val="00C74C5B"/>
    <w:rsid w:val="00C756C6"/>
    <w:rsid w:val="00C775FD"/>
    <w:rsid w:val="00C823A9"/>
    <w:rsid w:val="00C8276B"/>
    <w:rsid w:val="00C829DA"/>
    <w:rsid w:val="00C838CD"/>
    <w:rsid w:val="00C85C66"/>
    <w:rsid w:val="00C866A5"/>
    <w:rsid w:val="00C86855"/>
    <w:rsid w:val="00C868C1"/>
    <w:rsid w:val="00C86C83"/>
    <w:rsid w:val="00C8792F"/>
    <w:rsid w:val="00C87EF6"/>
    <w:rsid w:val="00C91C74"/>
    <w:rsid w:val="00C92348"/>
    <w:rsid w:val="00C93D40"/>
    <w:rsid w:val="00C94CF7"/>
    <w:rsid w:val="00C95173"/>
    <w:rsid w:val="00C968A3"/>
    <w:rsid w:val="00CA0138"/>
    <w:rsid w:val="00CA0141"/>
    <w:rsid w:val="00CA0447"/>
    <w:rsid w:val="00CA07FE"/>
    <w:rsid w:val="00CA17C4"/>
    <w:rsid w:val="00CA39E6"/>
    <w:rsid w:val="00CA42BC"/>
    <w:rsid w:val="00CA4CC3"/>
    <w:rsid w:val="00CA4E1C"/>
    <w:rsid w:val="00CA53DF"/>
    <w:rsid w:val="00CA5782"/>
    <w:rsid w:val="00CA65B1"/>
    <w:rsid w:val="00CA6F86"/>
    <w:rsid w:val="00CA7A79"/>
    <w:rsid w:val="00CB08CE"/>
    <w:rsid w:val="00CB27C4"/>
    <w:rsid w:val="00CB304B"/>
    <w:rsid w:val="00CB3788"/>
    <w:rsid w:val="00CB469D"/>
    <w:rsid w:val="00CB5136"/>
    <w:rsid w:val="00CC1744"/>
    <w:rsid w:val="00CC22AC"/>
    <w:rsid w:val="00CC239B"/>
    <w:rsid w:val="00CC2B30"/>
    <w:rsid w:val="00CC448F"/>
    <w:rsid w:val="00CC4F58"/>
    <w:rsid w:val="00CC5C88"/>
    <w:rsid w:val="00CC624B"/>
    <w:rsid w:val="00CC634A"/>
    <w:rsid w:val="00CC7F8E"/>
    <w:rsid w:val="00CD08B2"/>
    <w:rsid w:val="00CD2BD9"/>
    <w:rsid w:val="00CD2C23"/>
    <w:rsid w:val="00CD3496"/>
    <w:rsid w:val="00CD3BE4"/>
    <w:rsid w:val="00CD4B25"/>
    <w:rsid w:val="00CD58D3"/>
    <w:rsid w:val="00CD5A01"/>
    <w:rsid w:val="00CD5D89"/>
    <w:rsid w:val="00CD687B"/>
    <w:rsid w:val="00CD77DE"/>
    <w:rsid w:val="00CE0072"/>
    <w:rsid w:val="00CE1291"/>
    <w:rsid w:val="00CE1C56"/>
    <w:rsid w:val="00CE2075"/>
    <w:rsid w:val="00CE428E"/>
    <w:rsid w:val="00CE4EB0"/>
    <w:rsid w:val="00CE7C0E"/>
    <w:rsid w:val="00CE7EF0"/>
    <w:rsid w:val="00CE7F47"/>
    <w:rsid w:val="00CF0261"/>
    <w:rsid w:val="00CF2014"/>
    <w:rsid w:val="00CF2455"/>
    <w:rsid w:val="00CF2BFC"/>
    <w:rsid w:val="00CF3476"/>
    <w:rsid w:val="00CF3A1A"/>
    <w:rsid w:val="00CF4D19"/>
    <w:rsid w:val="00CF5455"/>
    <w:rsid w:val="00CF64BC"/>
    <w:rsid w:val="00CF695C"/>
    <w:rsid w:val="00CF6A51"/>
    <w:rsid w:val="00CF7363"/>
    <w:rsid w:val="00CF7599"/>
    <w:rsid w:val="00CF76CE"/>
    <w:rsid w:val="00CF7A39"/>
    <w:rsid w:val="00CF7E6D"/>
    <w:rsid w:val="00D00301"/>
    <w:rsid w:val="00D00E5C"/>
    <w:rsid w:val="00D0177C"/>
    <w:rsid w:val="00D02853"/>
    <w:rsid w:val="00D02C45"/>
    <w:rsid w:val="00D037FE"/>
    <w:rsid w:val="00D0606F"/>
    <w:rsid w:val="00D064D6"/>
    <w:rsid w:val="00D065D6"/>
    <w:rsid w:val="00D0692A"/>
    <w:rsid w:val="00D0695B"/>
    <w:rsid w:val="00D11A3E"/>
    <w:rsid w:val="00D124E3"/>
    <w:rsid w:val="00D14850"/>
    <w:rsid w:val="00D15AA7"/>
    <w:rsid w:val="00D1605E"/>
    <w:rsid w:val="00D16B46"/>
    <w:rsid w:val="00D20F16"/>
    <w:rsid w:val="00D22614"/>
    <w:rsid w:val="00D22BC5"/>
    <w:rsid w:val="00D2336F"/>
    <w:rsid w:val="00D2350D"/>
    <w:rsid w:val="00D23FC6"/>
    <w:rsid w:val="00D2512B"/>
    <w:rsid w:val="00D26AB1"/>
    <w:rsid w:val="00D26F2E"/>
    <w:rsid w:val="00D30CD7"/>
    <w:rsid w:val="00D31B9C"/>
    <w:rsid w:val="00D32A9E"/>
    <w:rsid w:val="00D32F3B"/>
    <w:rsid w:val="00D341B4"/>
    <w:rsid w:val="00D349C3"/>
    <w:rsid w:val="00D35100"/>
    <w:rsid w:val="00D3670D"/>
    <w:rsid w:val="00D36937"/>
    <w:rsid w:val="00D370E1"/>
    <w:rsid w:val="00D37577"/>
    <w:rsid w:val="00D377F7"/>
    <w:rsid w:val="00D401D5"/>
    <w:rsid w:val="00D40690"/>
    <w:rsid w:val="00D41E24"/>
    <w:rsid w:val="00D431F7"/>
    <w:rsid w:val="00D435B5"/>
    <w:rsid w:val="00D43746"/>
    <w:rsid w:val="00D4374E"/>
    <w:rsid w:val="00D444B8"/>
    <w:rsid w:val="00D45781"/>
    <w:rsid w:val="00D45C6B"/>
    <w:rsid w:val="00D4646E"/>
    <w:rsid w:val="00D46579"/>
    <w:rsid w:val="00D51852"/>
    <w:rsid w:val="00D52349"/>
    <w:rsid w:val="00D52B9D"/>
    <w:rsid w:val="00D55557"/>
    <w:rsid w:val="00D5600E"/>
    <w:rsid w:val="00D56CB1"/>
    <w:rsid w:val="00D61870"/>
    <w:rsid w:val="00D624F3"/>
    <w:rsid w:val="00D62968"/>
    <w:rsid w:val="00D6471D"/>
    <w:rsid w:val="00D662FA"/>
    <w:rsid w:val="00D671BE"/>
    <w:rsid w:val="00D67397"/>
    <w:rsid w:val="00D67B66"/>
    <w:rsid w:val="00D67CCB"/>
    <w:rsid w:val="00D67D56"/>
    <w:rsid w:val="00D701D9"/>
    <w:rsid w:val="00D70C7E"/>
    <w:rsid w:val="00D70DEF"/>
    <w:rsid w:val="00D70EAF"/>
    <w:rsid w:val="00D71778"/>
    <w:rsid w:val="00D71EFE"/>
    <w:rsid w:val="00D73FA3"/>
    <w:rsid w:val="00D74AFB"/>
    <w:rsid w:val="00D74F78"/>
    <w:rsid w:val="00D75F93"/>
    <w:rsid w:val="00D77BCA"/>
    <w:rsid w:val="00D77F17"/>
    <w:rsid w:val="00D81FE2"/>
    <w:rsid w:val="00D84984"/>
    <w:rsid w:val="00D85902"/>
    <w:rsid w:val="00D860D8"/>
    <w:rsid w:val="00D919D9"/>
    <w:rsid w:val="00D91FB3"/>
    <w:rsid w:val="00D9208A"/>
    <w:rsid w:val="00D924D4"/>
    <w:rsid w:val="00D9265A"/>
    <w:rsid w:val="00D92EF6"/>
    <w:rsid w:val="00D93BCB"/>
    <w:rsid w:val="00D94D69"/>
    <w:rsid w:val="00DA044E"/>
    <w:rsid w:val="00DA05A3"/>
    <w:rsid w:val="00DA3198"/>
    <w:rsid w:val="00DA3FC2"/>
    <w:rsid w:val="00DA43A0"/>
    <w:rsid w:val="00DA5131"/>
    <w:rsid w:val="00DA59D6"/>
    <w:rsid w:val="00DA6E81"/>
    <w:rsid w:val="00DA7911"/>
    <w:rsid w:val="00DB028B"/>
    <w:rsid w:val="00DB0A3A"/>
    <w:rsid w:val="00DB26FC"/>
    <w:rsid w:val="00DB290A"/>
    <w:rsid w:val="00DB5544"/>
    <w:rsid w:val="00DB6B93"/>
    <w:rsid w:val="00DB7B72"/>
    <w:rsid w:val="00DB7B89"/>
    <w:rsid w:val="00DC0F50"/>
    <w:rsid w:val="00DC1D94"/>
    <w:rsid w:val="00DC1FD0"/>
    <w:rsid w:val="00DC2521"/>
    <w:rsid w:val="00DC5A12"/>
    <w:rsid w:val="00DC7371"/>
    <w:rsid w:val="00DC7A34"/>
    <w:rsid w:val="00DC7B30"/>
    <w:rsid w:val="00DD0564"/>
    <w:rsid w:val="00DD208C"/>
    <w:rsid w:val="00DD2227"/>
    <w:rsid w:val="00DD23C8"/>
    <w:rsid w:val="00DD3E94"/>
    <w:rsid w:val="00DD596E"/>
    <w:rsid w:val="00DD6A8B"/>
    <w:rsid w:val="00DD7740"/>
    <w:rsid w:val="00DD79BC"/>
    <w:rsid w:val="00DE0FCA"/>
    <w:rsid w:val="00DE1FC9"/>
    <w:rsid w:val="00DE26C7"/>
    <w:rsid w:val="00DE2892"/>
    <w:rsid w:val="00DE4377"/>
    <w:rsid w:val="00DE4455"/>
    <w:rsid w:val="00DE4CC2"/>
    <w:rsid w:val="00DE4F64"/>
    <w:rsid w:val="00DF05E4"/>
    <w:rsid w:val="00DF1ECF"/>
    <w:rsid w:val="00DF3A8A"/>
    <w:rsid w:val="00DF4418"/>
    <w:rsid w:val="00DF46AD"/>
    <w:rsid w:val="00DF5280"/>
    <w:rsid w:val="00DF69EB"/>
    <w:rsid w:val="00DF6F09"/>
    <w:rsid w:val="00DF73D5"/>
    <w:rsid w:val="00DF742D"/>
    <w:rsid w:val="00E01F35"/>
    <w:rsid w:val="00E0293F"/>
    <w:rsid w:val="00E02B70"/>
    <w:rsid w:val="00E033B1"/>
    <w:rsid w:val="00E054BB"/>
    <w:rsid w:val="00E05EFD"/>
    <w:rsid w:val="00E0632D"/>
    <w:rsid w:val="00E06A26"/>
    <w:rsid w:val="00E06A54"/>
    <w:rsid w:val="00E10A23"/>
    <w:rsid w:val="00E11774"/>
    <w:rsid w:val="00E12BD2"/>
    <w:rsid w:val="00E12D45"/>
    <w:rsid w:val="00E13F87"/>
    <w:rsid w:val="00E1477F"/>
    <w:rsid w:val="00E14C4B"/>
    <w:rsid w:val="00E16949"/>
    <w:rsid w:val="00E17C33"/>
    <w:rsid w:val="00E17EAC"/>
    <w:rsid w:val="00E204A7"/>
    <w:rsid w:val="00E20580"/>
    <w:rsid w:val="00E211C2"/>
    <w:rsid w:val="00E21E03"/>
    <w:rsid w:val="00E241FF"/>
    <w:rsid w:val="00E24BDF"/>
    <w:rsid w:val="00E24C65"/>
    <w:rsid w:val="00E261C2"/>
    <w:rsid w:val="00E2738B"/>
    <w:rsid w:val="00E27B52"/>
    <w:rsid w:val="00E31076"/>
    <w:rsid w:val="00E3132F"/>
    <w:rsid w:val="00E31486"/>
    <w:rsid w:val="00E35E56"/>
    <w:rsid w:val="00E371FC"/>
    <w:rsid w:val="00E3787C"/>
    <w:rsid w:val="00E402E3"/>
    <w:rsid w:val="00E40500"/>
    <w:rsid w:val="00E40C0F"/>
    <w:rsid w:val="00E41B84"/>
    <w:rsid w:val="00E42280"/>
    <w:rsid w:val="00E4261D"/>
    <w:rsid w:val="00E42D3A"/>
    <w:rsid w:val="00E431AE"/>
    <w:rsid w:val="00E434DE"/>
    <w:rsid w:val="00E43EC8"/>
    <w:rsid w:val="00E44671"/>
    <w:rsid w:val="00E449EF"/>
    <w:rsid w:val="00E47CED"/>
    <w:rsid w:val="00E51CD5"/>
    <w:rsid w:val="00E52504"/>
    <w:rsid w:val="00E525EA"/>
    <w:rsid w:val="00E52B42"/>
    <w:rsid w:val="00E53211"/>
    <w:rsid w:val="00E54753"/>
    <w:rsid w:val="00E548CB"/>
    <w:rsid w:val="00E54BEF"/>
    <w:rsid w:val="00E55BD9"/>
    <w:rsid w:val="00E567BA"/>
    <w:rsid w:val="00E61793"/>
    <w:rsid w:val="00E62960"/>
    <w:rsid w:val="00E64ACF"/>
    <w:rsid w:val="00E6528A"/>
    <w:rsid w:val="00E65967"/>
    <w:rsid w:val="00E65C39"/>
    <w:rsid w:val="00E66185"/>
    <w:rsid w:val="00E66E74"/>
    <w:rsid w:val="00E674BB"/>
    <w:rsid w:val="00E67799"/>
    <w:rsid w:val="00E6799F"/>
    <w:rsid w:val="00E70173"/>
    <w:rsid w:val="00E73691"/>
    <w:rsid w:val="00E75C10"/>
    <w:rsid w:val="00E7639A"/>
    <w:rsid w:val="00E773D9"/>
    <w:rsid w:val="00E778B7"/>
    <w:rsid w:val="00E81644"/>
    <w:rsid w:val="00E826EA"/>
    <w:rsid w:val="00E82CEF"/>
    <w:rsid w:val="00E84BD9"/>
    <w:rsid w:val="00E84ED4"/>
    <w:rsid w:val="00E8652D"/>
    <w:rsid w:val="00E86FA7"/>
    <w:rsid w:val="00E87292"/>
    <w:rsid w:val="00E90582"/>
    <w:rsid w:val="00E910D0"/>
    <w:rsid w:val="00E91E91"/>
    <w:rsid w:val="00E93108"/>
    <w:rsid w:val="00E93E26"/>
    <w:rsid w:val="00E957DC"/>
    <w:rsid w:val="00EA32A8"/>
    <w:rsid w:val="00EA3808"/>
    <w:rsid w:val="00EA4F50"/>
    <w:rsid w:val="00EB04F9"/>
    <w:rsid w:val="00EB12DF"/>
    <w:rsid w:val="00EB1EC8"/>
    <w:rsid w:val="00EB20C8"/>
    <w:rsid w:val="00EB3BA3"/>
    <w:rsid w:val="00EB40D9"/>
    <w:rsid w:val="00EB6967"/>
    <w:rsid w:val="00EC0B71"/>
    <w:rsid w:val="00ED1189"/>
    <w:rsid w:val="00ED3DF4"/>
    <w:rsid w:val="00ED40FA"/>
    <w:rsid w:val="00ED470C"/>
    <w:rsid w:val="00ED4A41"/>
    <w:rsid w:val="00ED79D3"/>
    <w:rsid w:val="00EE07B5"/>
    <w:rsid w:val="00EE1E78"/>
    <w:rsid w:val="00EE4162"/>
    <w:rsid w:val="00EE444D"/>
    <w:rsid w:val="00EE5C03"/>
    <w:rsid w:val="00EE6AB8"/>
    <w:rsid w:val="00EE6ACA"/>
    <w:rsid w:val="00EF0AF5"/>
    <w:rsid w:val="00EF131C"/>
    <w:rsid w:val="00EF2406"/>
    <w:rsid w:val="00EF2539"/>
    <w:rsid w:val="00EF3AE7"/>
    <w:rsid w:val="00EF6C5F"/>
    <w:rsid w:val="00EF771D"/>
    <w:rsid w:val="00F000F8"/>
    <w:rsid w:val="00F032A6"/>
    <w:rsid w:val="00F03CD8"/>
    <w:rsid w:val="00F07636"/>
    <w:rsid w:val="00F07ADA"/>
    <w:rsid w:val="00F10563"/>
    <w:rsid w:val="00F105EC"/>
    <w:rsid w:val="00F12809"/>
    <w:rsid w:val="00F1409C"/>
    <w:rsid w:val="00F1550B"/>
    <w:rsid w:val="00F1688D"/>
    <w:rsid w:val="00F171C8"/>
    <w:rsid w:val="00F1736E"/>
    <w:rsid w:val="00F227A0"/>
    <w:rsid w:val="00F22F5E"/>
    <w:rsid w:val="00F24CE4"/>
    <w:rsid w:val="00F2569D"/>
    <w:rsid w:val="00F26999"/>
    <w:rsid w:val="00F302E9"/>
    <w:rsid w:val="00F30A92"/>
    <w:rsid w:val="00F318A6"/>
    <w:rsid w:val="00F32231"/>
    <w:rsid w:val="00F330EC"/>
    <w:rsid w:val="00F35B90"/>
    <w:rsid w:val="00F35C45"/>
    <w:rsid w:val="00F3652B"/>
    <w:rsid w:val="00F3781D"/>
    <w:rsid w:val="00F402EB"/>
    <w:rsid w:val="00F407B7"/>
    <w:rsid w:val="00F40B4D"/>
    <w:rsid w:val="00F40EBB"/>
    <w:rsid w:val="00F42183"/>
    <w:rsid w:val="00F42484"/>
    <w:rsid w:val="00F42642"/>
    <w:rsid w:val="00F43B70"/>
    <w:rsid w:val="00F43B9E"/>
    <w:rsid w:val="00F43FED"/>
    <w:rsid w:val="00F44B8E"/>
    <w:rsid w:val="00F452BB"/>
    <w:rsid w:val="00F46F82"/>
    <w:rsid w:val="00F47D42"/>
    <w:rsid w:val="00F51C6D"/>
    <w:rsid w:val="00F53AB7"/>
    <w:rsid w:val="00F54225"/>
    <w:rsid w:val="00F544ED"/>
    <w:rsid w:val="00F54631"/>
    <w:rsid w:val="00F54C2E"/>
    <w:rsid w:val="00F560DD"/>
    <w:rsid w:val="00F56974"/>
    <w:rsid w:val="00F57419"/>
    <w:rsid w:val="00F57BDF"/>
    <w:rsid w:val="00F604DA"/>
    <w:rsid w:val="00F6067D"/>
    <w:rsid w:val="00F6392C"/>
    <w:rsid w:val="00F63A66"/>
    <w:rsid w:val="00F64A78"/>
    <w:rsid w:val="00F64C15"/>
    <w:rsid w:val="00F6526F"/>
    <w:rsid w:val="00F653A8"/>
    <w:rsid w:val="00F657D3"/>
    <w:rsid w:val="00F71CFC"/>
    <w:rsid w:val="00F73079"/>
    <w:rsid w:val="00F764D0"/>
    <w:rsid w:val="00F764F3"/>
    <w:rsid w:val="00F764F9"/>
    <w:rsid w:val="00F76C01"/>
    <w:rsid w:val="00F773AD"/>
    <w:rsid w:val="00F77468"/>
    <w:rsid w:val="00F80132"/>
    <w:rsid w:val="00F802E3"/>
    <w:rsid w:val="00F810E5"/>
    <w:rsid w:val="00F81A12"/>
    <w:rsid w:val="00F82558"/>
    <w:rsid w:val="00F83151"/>
    <w:rsid w:val="00F838F9"/>
    <w:rsid w:val="00F8431D"/>
    <w:rsid w:val="00F84777"/>
    <w:rsid w:val="00F84C33"/>
    <w:rsid w:val="00F863DA"/>
    <w:rsid w:val="00F86740"/>
    <w:rsid w:val="00F86CE2"/>
    <w:rsid w:val="00F87295"/>
    <w:rsid w:val="00F87979"/>
    <w:rsid w:val="00F90228"/>
    <w:rsid w:val="00F919BE"/>
    <w:rsid w:val="00F921CA"/>
    <w:rsid w:val="00F92EF5"/>
    <w:rsid w:val="00F93573"/>
    <w:rsid w:val="00F940DD"/>
    <w:rsid w:val="00F947CC"/>
    <w:rsid w:val="00F948BE"/>
    <w:rsid w:val="00F967EC"/>
    <w:rsid w:val="00F96B14"/>
    <w:rsid w:val="00F9715D"/>
    <w:rsid w:val="00F9739D"/>
    <w:rsid w:val="00F9792B"/>
    <w:rsid w:val="00FA0633"/>
    <w:rsid w:val="00FA1111"/>
    <w:rsid w:val="00FA121F"/>
    <w:rsid w:val="00FA13DB"/>
    <w:rsid w:val="00FA1477"/>
    <w:rsid w:val="00FA281D"/>
    <w:rsid w:val="00FA3708"/>
    <w:rsid w:val="00FA3E64"/>
    <w:rsid w:val="00FA5260"/>
    <w:rsid w:val="00FA5A2D"/>
    <w:rsid w:val="00FA5A8C"/>
    <w:rsid w:val="00FA71C7"/>
    <w:rsid w:val="00FB0E4B"/>
    <w:rsid w:val="00FB279F"/>
    <w:rsid w:val="00FB42DA"/>
    <w:rsid w:val="00FB4322"/>
    <w:rsid w:val="00FB455B"/>
    <w:rsid w:val="00FB4956"/>
    <w:rsid w:val="00FB64C9"/>
    <w:rsid w:val="00FB7235"/>
    <w:rsid w:val="00FB777C"/>
    <w:rsid w:val="00FC16AD"/>
    <w:rsid w:val="00FC184C"/>
    <w:rsid w:val="00FC2591"/>
    <w:rsid w:val="00FC39A5"/>
    <w:rsid w:val="00FC3BA2"/>
    <w:rsid w:val="00FC4C74"/>
    <w:rsid w:val="00FC5995"/>
    <w:rsid w:val="00FC630D"/>
    <w:rsid w:val="00FD0209"/>
    <w:rsid w:val="00FD09AC"/>
    <w:rsid w:val="00FD0A9D"/>
    <w:rsid w:val="00FD12EC"/>
    <w:rsid w:val="00FD2F7E"/>
    <w:rsid w:val="00FD3767"/>
    <w:rsid w:val="00FD3EC8"/>
    <w:rsid w:val="00FD4AEA"/>
    <w:rsid w:val="00FD4B52"/>
    <w:rsid w:val="00FD71F5"/>
    <w:rsid w:val="00FD77C2"/>
    <w:rsid w:val="00FD7D36"/>
    <w:rsid w:val="00FE1E2C"/>
    <w:rsid w:val="00FE1E5C"/>
    <w:rsid w:val="00FE730F"/>
    <w:rsid w:val="00FE7BFE"/>
    <w:rsid w:val="00FE7C49"/>
    <w:rsid w:val="00FE7F4F"/>
    <w:rsid w:val="00FF12D5"/>
    <w:rsid w:val="00FF35D1"/>
    <w:rsid w:val="00FF41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0686D0B"/>
  <w15:chartTrackingRefBased/>
  <w15:docId w15:val="{2105143E-28BF-4AB4-92FD-D721BBA2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D7"/>
    <w:rPr>
      <w:sz w:val="24"/>
      <w:szCs w:val="24"/>
    </w:rPr>
  </w:style>
  <w:style w:type="paragraph" w:styleId="Heading1">
    <w:name w:val="heading 1"/>
    <w:basedOn w:val="Normal"/>
    <w:next w:val="Normal"/>
    <w:qFormat/>
    <w:rsid w:val="0087128B"/>
    <w:pPr>
      <w:keepNext/>
      <w:widowControl w:val="0"/>
      <w:adjustRightInd w:val="0"/>
      <w:spacing w:line="360" w:lineRule="atLeast"/>
      <w:jc w:val="center"/>
      <w:textAlignment w:val="baseline"/>
      <w:outlineLvl w:val="0"/>
    </w:pPr>
    <w:rPr>
      <w:b/>
      <w:bCs/>
      <w:sz w:val="48"/>
    </w:rPr>
  </w:style>
  <w:style w:type="paragraph" w:styleId="Heading2">
    <w:name w:val="heading 2"/>
    <w:basedOn w:val="Normal"/>
    <w:next w:val="Normal"/>
    <w:qFormat/>
    <w:rsid w:val="0087128B"/>
    <w:pPr>
      <w:keepNext/>
      <w:widowControl w:val="0"/>
      <w:adjustRightInd w:val="0"/>
      <w:spacing w:line="360" w:lineRule="atLeast"/>
      <w:jc w:val="center"/>
      <w:textAlignment w:val="baseline"/>
      <w:outlineLvl w:val="1"/>
    </w:pPr>
    <w:rPr>
      <w:sz w:val="48"/>
      <w:u w:val="single"/>
    </w:rPr>
  </w:style>
  <w:style w:type="paragraph" w:styleId="Heading3">
    <w:name w:val="heading 3"/>
    <w:basedOn w:val="Normal"/>
    <w:next w:val="Normal"/>
    <w:qFormat/>
    <w:rsid w:val="00882BA0"/>
    <w:pPr>
      <w:keepNext/>
      <w:spacing w:before="240" w:after="60"/>
      <w:outlineLvl w:val="2"/>
    </w:pPr>
    <w:rPr>
      <w:rFonts w:ascii="Arial" w:hAnsi="Arial" w:cs="Arial"/>
      <w:b/>
      <w:bCs/>
      <w:sz w:val="26"/>
      <w:szCs w:val="26"/>
    </w:rPr>
  </w:style>
  <w:style w:type="paragraph" w:styleId="Heading5">
    <w:name w:val="heading 5"/>
    <w:basedOn w:val="Normal"/>
    <w:next w:val="Normal"/>
    <w:qFormat/>
    <w:rsid w:val="00B950F4"/>
    <w:pPr>
      <w:spacing w:before="240" w:after="60"/>
      <w:outlineLvl w:val="4"/>
    </w:pPr>
    <w:rPr>
      <w:b/>
      <w:bCs/>
      <w:i/>
      <w:iCs/>
      <w:sz w:val="26"/>
      <w:szCs w:val="26"/>
    </w:rPr>
  </w:style>
  <w:style w:type="paragraph" w:styleId="Heading7">
    <w:name w:val="heading 7"/>
    <w:basedOn w:val="Normal"/>
    <w:next w:val="Normal"/>
    <w:qFormat/>
    <w:rsid w:val="0087128B"/>
    <w:pPr>
      <w:keepNext/>
      <w:widowControl w:val="0"/>
      <w:adjustRightInd w:val="0"/>
      <w:spacing w:line="360" w:lineRule="atLeast"/>
      <w:jc w:val="center"/>
      <w:textAlignment w:val="baseline"/>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5D7"/>
    <w:pPr>
      <w:autoSpaceDE w:val="0"/>
      <w:autoSpaceDN w:val="0"/>
      <w:adjustRightInd w:val="0"/>
    </w:pPr>
    <w:rPr>
      <w:color w:val="000000"/>
      <w:sz w:val="24"/>
      <w:szCs w:val="24"/>
    </w:rPr>
  </w:style>
  <w:style w:type="paragraph" w:styleId="Header">
    <w:name w:val="header"/>
    <w:basedOn w:val="Normal"/>
    <w:rsid w:val="001144D6"/>
    <w:pPr>
      <w:tabs>
        <w:tab w:val="center" w:pos="4320"/>
        <w:tab w:val="right" w:pos="8640"/>
      </w:tabs>
    </w:pPr>
  </w:style>
  <w:style w:type="paragraph" w:styleId="Footer">
    <w:name w:val="footer"/>
    <w:basedOn w:val="Normal"/>
    <w:link w:val="FooterChar"/>
    <w:uiPriority w:val="99"/>
    <w:rsid w:val="001144D6"/>
    <w:pPr>
      <w:tabs>
        <w:tab w:val="center" w:pos="4320"/>
        <w:tab w:val="right" w:pos="8640"/>
      </w:tabs>
    </w:pPr>
  </w:style>
  <w:style w:type="character" w:styleId="PageNumber">
    <w:name w:val="page number"/>
    <w:basedOn w:val="DefaultParagraphFont"/>
    <w:rsid w:val="001144D6"/>
  </w:style>
  <w:style w:type="table" w:styleId="TableGrid">
    <w:name w:val="Table Grid"/>
    <w:basedOn w:val="TableNormal"/>
    <w:rsid w:val="00D86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128B"/>
    <w:rPr>
      <w:color w:val="0000FF"/>
      <w:u w:val="single"/>
    </w:rPr>
  </w:style>
  <w:style w:type="paragraph" w:styleId="BodyTextIndent">
    <w:name w:val="Body Text Indent"/>
    <w:basedOn w:val="Normal"/>
    <w:link w:val="BodyTextIndentChar"/>
    <w:rsid w:val="00186F54"/>
    <w:pPr>
      <w:widowControl w:val="0"/>
      <w:adjustRightInd w:val="0"/>
      <w:spacing w:line="360" w:lineRule="auto"/>
      <w:ind w:left="720"/>
      <w:jc w:val="both"/>
      <w:textAlignment w:val="baseline"/>
    </w:pPr>
  </w:style>
  <w:style w:type="character" w:customStyle="1" w:styleId="BodyTextIndentChar">
    <w:name w:val="Body Text Indent Char"/>
    <w:link w:val="BodyTextIndent"/>
    <w:rsid w:val="00186F54"/>
    <w:rPr>
      <w:sz w:val="24"/>
      <w:szCs w:val="24"/>
      <w:lang w:val="en-US" w:eastAsia="en-US" w:bidi="ar-SA"/>
    </w:rPr>
  </w:style>
  <w:style w:type="paragraph" w:styleId="TOC1">
    <w:name w:val="toc 1"/>
    <w:basedOn w:val="Normal"/>
    <w:next w:val="Normal"/>
    <w:autoRedefine/>
    <w:uiPriority w:val="39"/>
    <w:rsid w:val="00882BA0"/>
  </w:style>
  <w:style w:type="paragraph" w:styleId="TOC2">
    <w:name w:val="toc 2"/>
    <w:basedOn w:val="Normal"/>
    <w:next w:val="Normal"/>
    <w:autoRedefine/>
    <w:uiPriority w:val="39"/>
    <w:rsid w:val="00882BA0"/>
    <w:pPr>
      <w:ind w:left="240"/>
    </w:pPr>
  </w:style>
  <w:style w:type="paragraph" w:customStyle="1" w:styleId="PDBodyText">
    <w:name w:val="PD Body Text"/>
    <w:basedOn w:val="Normal"/>
    <w:rsid w:val="00996A30"/>
    <w:pPr>
      <w:overflowPunct w:val="0"/>
      <w:autoSpaceDE w:val="0"/>
      <w:autoSpaceDN w:val="0"/>
      <w:adjustRightInd w:val="0"/>
      <w:spacing w:after="240"/>
      <w:textAlignment w:val="baseline"/>
    </w:pPr>
    <w:rPr>
      <w:rFonts w:ascii="Arial" w:hAnsi="Arial"/>
      <w:szCs w:val="20"/>
    </w:rPr>
  </w:style>
  <w:style w:type="paragraph" w:styleId="FootnoteText">
    <w:name w:val="footnote text"/>
    <w:basedOn w:val="Normal"/>
    <w:link w:val="FootnoteTextChar"/>
    <w:semiHidden/>
    <w:rsid w:val="00996A30"/>
    <w:pPr>
      <w:widowControl w:val="0"/>
      <w:adjustRightInd w:val="0"/>
      <w:spacing w:line="360" w:lineRule="atLeast"/>
      <w:jc w:val="both"/>
      <w:textAlignment w:val="baseline"/>
    </w:pPr>
  </w:style>
  <w:style w:type="character" w:customStyle="1" w:styleId="FootnoteTextChar">
    <w:name w:val="Footnote Text Char"/>
    <w:link w:val="FootnoteText"/>
    <w:semiHidden/>
    <w:rsid w:val="00996A30"/>
    <w:rPr>
      <w:sz w:val="24"/>
      <w:szCs w:val="24"/>
      <w:lang w:val="en-US" w:eastAsia="en-US" w:bidi="ar-SA"/>
    </w:rPr>
  </w:style>
  <w:style w:type="character" w:styleId="FootnoteReference">
    <w:name w:val="footnote reference"/>
    <w:semiHidden/>
    <w:rsid w:val="00996A30"/>
    <w:rPr>
      <w:vertAlign w:val="superscript"/>
    </w:rPr>
  </w:style>
  <w:style w:type="numbering" w:styleId="111111">
    <w:name w:val="Outline List 2"/>
    <w:basedOn w:val="NoList"/>
    <w:rsid w:val="00E40500"/>
    <w:pPr>
      <w:numPr>
        <w:numId w:val="37"/>
      </w:numPr>
    </w:pPr>
  </w:style>
  <w:style w:type="paragraph" w:styleId="ListParagraph">
    <w:name w:val="List Paragraph"/>
    <w:basedOn w:val="Normal"/>
    <w:uiPriority w:val="39"/>
    <w:qFormat/>
    <w:rsid w:val="005259BE"/>
    <w:pPr>
      <w:ind w:left="720"/>
    </w:pPr>
  </w:style>
  <w:style w:type="paragraph" w:styleId="BalloonText">
    <w:name w:val="Balloon Text"/>
    <w:basedOn w:val="Normal"/>
    <w:link w:val="BalloonTextChar"/>
    <w:uiPriority w:val="99"/>
    <w:semiHidden/>
    <w:unhideWhenUsed/>
    <w:rsid w:val="00A00A86"/>
    <w:rPr>
      <w:rFonts w:ascii="Tahoma" w:hAnsi="Tahoma" w:cs="Tahoma"/>
      <w:sz w:val="16"/>
      <w:szCs w:val="16"/>
    </w:rPr>
  </w:style>
  <w:style w:type="character" w:customStyle="1" w:styleId="BalloonTextChar">
    <w:name w:val="Balloon Text Char"/>
    <w:link w:val="BalloonText"/>
    <w:uiPriority w:val="99"/>
    <w:semiHidden/>
    <w:rsid w:val="00A00A86"/>
    <w:rPr>
      <w:rFonts w:ascii="Tahoma" w:hAnsi="Tahoma" w:cs="Tahoma"/>
      <w:sz w:val="16"/>
      <w:szCs w:val="16"/>
    </w:rPr>
  </w:style>
  <w:style w:type="character" w:customStyle="1" w:styleId="FooterChar">
    <w:name w:val="Footer Char"/>
    <w:link w:val="Footer"/>
    <w:uiPriority w:val="99"/>
    <w:rsid w:val="003A50E3"/>
    <w:rPr>
      <w:sz w:val="24"/>
      <w:szCs w:val="24"/>
    </w:rPr>
  </w:style>
  <w:style w:type="character" w:styleId="LineNumber">
    <w:name w:val="line number"/>
    <w:uiPriority w:val="99"/>
    <w:semiHidden/>
    <w:unhideWhenUsed/>
    <w:rsid w:val="001726CE"/>
  </w:style>
  <w:style w:type="character" w:styleId="CommentReference">
    <w:name w:val="annotation reference"/>
    <w:uiPriority w:val="99"/>
    <w:semiHidden/>
    <w:unhideWhenUsed/>
    <w:rsid w:val="00131CBF"/>
    <w:rPr>
      <w:sz w:val="16"/>
      <w:szCs w:val="16"/>
    </w:rPr>
  </w:style>
  <w:style w:type="paragraph" w:styleId="CommentText">
    <w:name w:val="annotation text"/>
    <w:basedOn w:val="Normal"/>
    <w:link w:val="CommentTextChar"/>
    <w:uiPriority w:val="99"/>
    <w:semiHidden/>
    <w:unhideWhenUsed/>
    <w:rsid w:val="00131CBF"/>
    <w:rPr>
      <w:sz w:val="20"/>
      <w:szCs w:val="20"/>
    </w:rPr>
  </w:style>
  <w:style w:type="character" w:customStyle="1" w:styleId="CommentTextChar">
    <w:name w:val="Comment Text Char"/>
    <w:basedOn w:val="DefaultParagraphFont"/>
    <w:link w:val="CommentText"/>
    <w:uiPriority w:val="99"/>
    <w:semiHidden/>
    <w:rsid w:val="00131CBF"/>
  </w:style>
  <w:style w:type="paragraph" w:styleId="CommentSubject">
    <w:name w:val="annotation subject"/>
    <w:basedOn w:val="CommentText"/>
    <w:next w:val="CommentText"/>
    <w:link w:val="CommentSubjectChar"/>
    <w:uiPriority w:val="99"/>
    <w:semiHidden/>
    <w:unhideWhenUsed/>
    <w:rsid w:val="00131CBF"/>
    <w:rPr>
      <w:b/>
      <w:bCs/>
    </w:rPr>
  </w:style>
  <w:style w:type="character" w:customStyle="1" w:styleId="CommentSubjectChar">
    <w:name w:val="Comment Subject Char"/>
    <w:link w:val="CommentSubject"/>
    <w:uiPriority w:val="99"/>
    <w:semiHidden/>
    <w:rsid w:val="00131CBF"/>
    <w:rPr>
      <w:b/>
      <w:bCs/>
    </w:rPr>
  </w:style>
  <w:style w:type="character" w:styleId="FollowedHyperlink">
    <w:name w:val="FollowedHyperlink"/>
    <w:uiPriority w:val="99"/>
    <w:semiHidden/>
    <w:unhideWhenUsed/>
    <w:rsid w:val="000F76BC"/>
    <w:rPr>
      <w:color w:val="954F72"/>
      <w:u w:val="single"/>
    </w:rPr>
  </w:style>
  <w:style w:type="paragraph" w:styleId="NormalWeb">
    <w:name w:val="Normal (Web)"/>
    <w:basedOn w:val="Normal"/>
    <w:uiPriority w:val="99"/>
    <w:semiHidden/>
    <w:unhideWhenUsed/>
    <w:rsid w:val="00AE7591"/>
    <w:rPr>
      <w:rFonts w:ascii="inherit" w:hAnsi="inherit"/>
    </w:rPr>
  </w:style>
  <w:style w:type="character" w:styleId="UnresolvedMention">
    <w:name w:val="Unresolved Mention"/>
    <w:uiPriority w:val="99"/>
    <w:semiHidden/>
    <w:unhideWhenUsed/>
    <w:rsid w:val="002352D2"/>
    <w:rPr>
      <w:color w:val="605E5C"/>
      <w:shd w:val="clear" w:color="auto" w:fill="E1DFDD"/>
    </w:rPr>
  </w:style>
  <w:style w:type="paragraph" w:styleId="Revision">
    <w:name w:val="Revision"/>
    <w:hidden/>
    <w:uiPriority w:val="99"/>
    <w:semiHidden/>
    <w:rsid w:val="00E371FC"/>
    <w:rPr>
      <w:sz w:val="24"/>
      <w:szCs w:val="24"/>
    </w:rPr>
  </w:style>
  <w:style w:type="paragraph" w:styleId="TOCHeading">
    <w:name w:val="TOC Heading"/>
    <w:basedOn w:val="Heading1"/>
    <w:next w:val="Normal"/>
    <w:uiPriority w:val="39"/>
    <w:unhideWhenUsed/>
    <w:qFormat/>
    <w:rsid w:val="00CF2BFC"/>
    <w:pPr>
      <w:keepLines/>
      <w:widowControl/>
      <w:adjustRightInd/>
      <w:spacing w:before="240" w:line="259" w:lineRule="auto"/>
      <w:jc w:val="left"/>
      <w:textAlignment w:val="auto"/>
      <w:outlineLvl w:val="9"/>
    </w:pPr>
    <w:rPr>
      <w:rFonts w:ascii="Calibri Light" w:hAnsi="Calibri Light"/>
      <w:b w:val="0"/>
      <w:bCs w:val="0"/>
      <w:color w:val="2F5496"/>
      <w:sz w:val="32"/>
      <w:szCs w:val="32"/>
    </w:rPr>
  </w:style>
  <w:style w:type="paragraph" w:styleId="TOC3">
    <w:name w:val="toc 3"/>
    <w:basedOn w:val="Normal"/>
    <w:next w:val="Normal"/>
    <w:autoRedefine/>
    <w:uiPriority w:val="39"/>
    <w:unhideWhenUsed/>
    <w:rsid w:val="00017636"/>
    <w:pPr>
      <w:ind w:left="480"/>
    </w:pPr>
  </w:style>
  <w:style w:type="character" w:customStyle="1" w:styleId="normaltextrun">
    <w:name w:val="normaltextrun"/>
    <w:basedOn w:val="DefaultParagraphFont"/>
    <w:rsid w:val="008C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907">
      <w:bodyDiv w:val="1"/>
      <w:marLeft w:val="0"/>
      <w:marRight w:val="0"/>
      <w:marTop w:val="0"/>
      <w:marBottom w:val="0"/>
      <w:divBdr>
        <w:top w:val="none" w:sz="0" w:space="0" w:color="auto"/>
        <w:left w:val="none" w:sz="0" w:space="0" w:color="auto"/>
        <w:bottom w:val="none" w:sz="0" w:space="0" w:color="auto"/>
        <w:right w:val="none" w:sz="0" w:space="0" w:color="auto"/>
      </w:divBdr>
    </w:div>
    <w:div w:id="53478453">
      <w:bodyDiv w:val="1"/>
      <w:marLeft w:val="0"/>
      <w:marRight w:val="0"/>
      <w:marTop w:val="0"/>
      <w:marBottom w:val="0"/>
      <w:divBdr>
        <w:top w:val="none" w:sz="0" w:space="0" w:color="auto"/>
        <w:left w:val="none" w:sz="0" w:space="0" w:color="auto"/>
        <w:bottom w:val="none" w:sz="0" w:space="0" w:color="auto"/>
        <w:right w:val="none" w:sz="0" w:space="0" w:color="auto"/>
      </w:divBdr>
    </w:div>
    <w:div w:id="132603620">
      <w:bodyDiv w:val="1"/>
      <w:marLeft w:val="0"/>
      <w:marRight w:val="0"/>
      <w:marTop w:val="0"/>
      <w:marBottom w:val="0"/>
      <w:divBdr>
        <w:top w:val="none" w:sz="0" w:space="0" w:color="auto"/>
        <w:left w:val="none" w:sz="0" w:space="0" w:color="auto"/>
        <w:bottom w:val="none" w:sz="0" w:space="0" w:color="auto"/>
        <w:right w:val="none" w:sz="0" w:space="0" w:color="auto"/>
      </w:divBdr>
    </w:div>
    <w:div w:id="134179540">
      <w:bodyDiv w:val="1"/>
      <w:marLeft w:val="0"/>
      <w:marRight w:val="0"/>
      <w:marTop w:val="0"/>
      <w:marBottom w:val="0"/>
      <w:divBdr>
        <w:top w:val="none" w:sz="0" w:space="0" w:color="auto"/>
        <w:left w:val="none" w:sz="0" w:space="0" w:color="auto"/>
        <w:bottom w:val="none" w:sz="0" w:space="0" w:color="auto"/>
        <w:right w:val="none" w:sz="0" w:space="0" w:color="auto"/>
      </w:divBdr>
    </w:div>
    <w:div w:id="160044382">
      <w:bodyDiv w:val="1"/>
      <w:marLeft w:val="0"/>
      <w:marRight w:val="0"/>
      <w:marTop w:val="0"/>
      <w:marBottom w:val="0"/>
      <w:divBdr>
        <w:top w:val="none" w:sz="0" w:space="0" w:color="auto"/>
        <w:left w:val="none" w:sz="0" w:space="0" w:color="auto"/>
        <w:bottom w:val="none" w:sz="0" w:space="0" w:color="auto"/>
        <w:right w:val="none" w:sz="0" w:space="0" w:color="auto"/>
      </w:divBdr>
      <w:divsChild>
        <w:div w:id="145556925">
          <w:marLeft w:val="0"/>
          <w:marRight w:val="0"/>
          <w:marTop w:val="0"/>
          <w:marBottom w:val="0"/>
          <w:divBdr>
            <w:top w:val="none" w:sz="0" w:space="0" w:color="auto"/>
            <w:left w:val="none" w:sz="0" w:space="0" w:color="auto"/>
            <w:bottom w:val="none" w:sz="0" w:space="0" w:color="auto"/>
            <w:right w:val="none" w:sz="0" w:space="0" w:color="auto"/>
          </w:divBdr>
          <w:divsChild>
            <w:div w:id="462815361">
              <w:marLeft w:val="0"/>
              <w:marRight w:val="0"/>
              <w:marTop w:val="0"/>
              <w:marBottom w:val="0"/>
              <w:divBdr>
                <w:top w:val="none" w:sz="0" w:space="0" w:color="auto"/>
                <w:left w:val="none" w:sz="0" w:space="0" w:color="auto"/>
                <w:bottom w:val="none" w:sz="0" w:space="0" w:color="auto"/>
                <w:right w:val="none" w:sz="0" w:space="0" w:color="auto"/>
              </w:divBdr>
            </w:div>
            <w:div w:id="478612194">
              <w:marLeft w:val="0"/>
              <w:marRight w:val="0"/>
              <w:marTop w:val="0"/>
              <w:marBottom w:val="0"/>
              <w:divBdr>
                <w:top w:val="none" w:sz="0" w:space="0" w:color="auto"/>
                <w:left w:val="none" w:sz="0" w:space="0" w:color="auto"/>
                <w:bottom w:val="none" w:sz="0" w:space="0" w:color="auto"/>
                <w:right w:val="none" w:sz="0" w:space="0" w:color="auto"/>
              </w:divBdr>
            </w:div>
            <w:div w:id="611791600">
              <w:marLeft w:val="0"/>
              <w:marRight w:val="0"/>
              <w:marTop w:val="0"/>
              <w:marBottom w:val="0"/>
              <w:divBdr>
                <w:top w:val="none" w:sz="0" w:space="0" w:color="auto"/>
                <w:left w:val="none" w:sz="0" w:space="0" w:color="auto"/>
                <w:bottom w:val="none" w:sz="0" w:space="0" w:color="auto"/>
                <w:right w:val="none" w:sz="0" w:space="0" w:color="auto"/>
              </w:divBdr>
            </w:div>
            <w:div w:id="701319176">
              <w:marLeft w:val="0"/>
              <w:marRight w:val="0"/>
              <w:marTop w:val="0"/>
              <w:marBottom w:val="0"/>
              <w:divBdr>
                <w:top w:val="none" w:sz="0" w:space="0" w:color="auto"/>
                <w:left w:val="none" w:sz="0" w:space="0" w:color="auto"/>
                <w:bottom w:val="none" w:sz="0" w:space="0" w:color="auto"/>
                <w:right w:val="none" w:sz="0" w:space="0" w:color="auto"/>
              </w:divBdr>
            </w:div>
            <w:div w:id="1568299062">
              <w:marLeft w:val="0"/>
              <w:marRight w:val="0"/>
              <w:marTop w:val="0"/>
              <w:marBottom w:val="0"/>
              <w:divBdr>
                <w:top w:val="none" w:sz="0" w:space="0" w:color="auto"/>
                <w:left w:val="none" w:sz="0" w:space="0" w:color="auto"/>
                <w:bottom w:val="none" w:sz="0" w:space="0" w:color="auto"/>
                <w:right w:val="none" w:sz="0" w:space="0" w:color="auto"/>
              </w:divBdr>
            </w:div>
          </w:divsChild>
        </w:div>
        <w:div w:id="201939916">
          <w:marLeft w:val="0"/>
          <w:marRight w:val="0"/>
          <w:marTop w:val="0"/>
          <w:marBottom w:val="0"/>
          <w:divBdr>
            <w:top w:val="none" w:sz="0" w:space="0" w:color="auto"/>
            <w:left w:val="none" w:sz="0" w:space="0" w:color="auto"/>
            <w:bottom w:val="none" w:sz="0" w:space="0" w:color="auto"/>
            <w:right w:val="none" w:sz="0" w:space="0" w:color="auto"/>
          </w:divBdr>
          <w:divsChild>
            <w:div w:id="2046100847">
              <w:marLeft w:val="0"/>
              <w:marRight w:val="0"/>
              <w:marTop w:val="0"/>
              <w:marBottom w:val="0"/>
              <w:divBdr>
                <w:top w:val="none" w:sz="0" w:space="0" w:color="auto"/>
                <w:left w:val="none" w:sz="0" w:space="0" w:color="auto"/>
                <w:bottom w:val="none" w:sz="0" w:space="0" w:color="auto"/>
                <w:right w:val="none" w:sz="0" w:space="0" w:color="auto"/>
              </w:divBdr>
            </w:div>
          </w:divsChild>
        </w:div>
        <w:div w:id="394478405">
          <w:marLeft w:val="0"/>
          <w:marRight w:val="0"/>
          <w:marTop w:val="0"/>
          <w:marBottom w:val="0"/>
          <w:divBdr>
            <w:top w:val="none" w:sz="0" w:space="0" w:color="auto"/>
            <w:left w:val="none" w:sz="0" w:space="0" w:color="auto"/>
            <w:bottom w:val="none" w:sz="0" w:space="0" w:color="auto"/>
            <w:right w:val="none" w:sz="0" w:space="0" w:color="auto"/>
          </w:divBdr>
          <w:divsChild>
            <w:div w:id="700205712">
              <w:marLeft w:val="0"/>
              <w:marRight w:val="0"/>
              <w:marTop w:val="0"/>
              <w:marBottom w:val="0"/>
              <w:divBdr>
                <w:top w:val="none" w:sz="0" w:space="0" w:color="auto"/>
                <w:left w:val="none" w:sz="0" w:space="0" w:color="auto"/>
                <w:bottom w:val="none" w:sz="0" w:space="0" w:color="auto"/>
                <w:right w:val="none" w:sz="0" w:space="0" w:color="auto"/>
              </w:divBdr>
            </w:div>
          </w:divsChild>
        </w:div>
        <w:div w:id="458105919">
          <w:marLeft w:val="0"/>
          <w:marRight w:val="0"/>
          <w:marTop w:val="0"/>
          <w:marBottom w:val="0"/>
          <w:divBdr>
            <w:top w:val="none" w:sz="0" w:space="0" w:color="auto"/>
            <w:left w:val="none" w:sz="0" w:space="0" w:color="auto"/>
            <w:bottom w:val="none" w:sz="0" w:space="0" w:color="auto"/>
            <w:right w:val="none" w:sz="0" w:space="0" w:color="auto"/>
          </w:divBdr>
          <w:divsChild>
            <w:div w:id="76484850">
              <w:marLeft w:val="0"/>
              <w:marRight w:val="0"/>
              <w:marTop w:val="0"/>
              <w:marBottom w:val="0"/>
              <w:divBdr>
                <w:top w:val="none" w:sz="0" w:space="0" w:color="auto"/>
                <w:left w:val="none" w:sz="0" w:space="0" w:color="auto"/>
                <w:bottom w:val="none" w:sz="0" w:space="0" w:color="auto"/>
                <w:right w:val="none" w:sz="0" w:space="0" w:color="auto"/>
              </w:divBdr>
            </w:div>
            <w:div w:id="848565578">
              <w:marLeft w:val="0"/>
              <w:marRight w:val="0"/>
              <w:marTop w:val="0"/>
              <w:marBottom w:val="0"/>
              <w:divBdr>
                <w:top w:val="none" w:sz="0" w:space="0" w:color="auto"/>
                <w:left w:val="none" w:sz="0" w:space="0" w:color="auto"/>
                <w:bottom w:val="none" w:sz="0" w:space="0" w:color="auto"/>
                <w:right w:val="none" w:sz="0" w:space="0" w:color="auto"/>
              </w:divBdr>
            </w:div>
            <w:div w:id="1160774713">
              <w:marLeft w:val="0"/>
              <w:marRight w:val="0"/>
              <w:marTop w:val="0"/>
              <w:marBottom w:val="0"/>
              <w:divBdr>
                <w:top w:val="none" w:sz="0" w:space="0" w:color="auto"/>
                <w:left w:val="none" w:sz="0" w:space="0" w:color="auto"/>
                <w:bottom w:val="none" w:sz="0" w:space="0" w:color="auto"/>
                <w:right w:val="none" w:sz="0" w:space="0" w:color="auto"/>
              </w:divBdr>
            </w:div>
            <w:div w:id="1234583459">
              <w:marLeft w:val="0"/>
              <w:marRight w:val="0"/>
              <w:marTop w:val="0"/>
              <w:marBottom w:val="0"/>
              <w:divBdr>
                <w:top w:val="none" w:sz="0" w:space="0" w:color="auto"/>
                <w:left w:val="none" w:sz="0" w:space="0" w:color="auto"/>
                <w:bottom w:val="none" w:sz="0" w:space="0" w:color="auto"/>
                <w:right w:val="none" w:sz="0" w:space="0" w:color="auto"/>
              </w:divBdr>
            </w:div>
            <w:div w:id="1427071290">
              <w:marLeft w:val="0"/>
              <w:marRight w:val="0"/>
              <w:marTop w:val="0"/>
              <w:marBottom w:val="0"/>
              <w:divBdr>
                <w:top w:val="none" w:sz="0" w:space="0" w:color="auto"/>
                <w:left w:val="none" w:sz="0" w:space="0" w:color="auto"/>
                <w:bottom w:val="none" w:sz="0" w:space="0" w:color="auto"/>
                <w:right w:val="none" w:sz="0" w:space="0" w:color="auto"/>
              </w:divBdr>
            </w:div>
            <w:div w:id="2088724589">
              <w:marLeft w:val="0"/>
              <w:marRight w:val="0"/>
              <w:marTop w:val="0"/>
              <w:marBottom w:val="0"/>
              <w:divBdr>
                <w:top w:val="none" w:sz="0" w:space="0" w:color="auto"/>
                <w:left w:val="none" w:sz="0" w:space="0" w:color="auto"/>
                <w:bottom w:val="none" w:sz="0" w:space="0" w:color="auto"/>
                <w:right w:val="none" w:sz="0" w:space="0" w:color="auto"/>
              </w:divBdr>
            </w:div>
          </w:divsChild>
        </w:div>
        <w:div w:id="630357608">
          <w:marLeft w:val="0"/>
          <w:marRight w:val="0"/>
          <w:marTop w:val="0"/>
          <w:marBottom w:val="0"/>
          <w:divBdr>
            <w:top w:val="none" w:sz="0" w:space="0" w:color="auto"/>
            <w:left w:val="none" w:sz="0" w:space="0" w:color="auto"/>
            <w:bottom w:val="none" w:sz="0" w:space="0" w:color="auto"/>
            <w:right w:val="none" w:sz="0" w:space="0" w:color="auto"/>
          </w:divBdr>
          <w:divsChild>
            <w:div w:id="8458570">
              <w:marLeft w:val="0"/>
              <w:marRight w:val="0"/>
              <w:marTop w:val="0"/>
              <w:marBottom w:val="0"/>
              <w:divBdr>
                <w:top w:val="none" w:sz="0" w:space="0" w:color="auto"/>
                <w:left w:val="none" w:sz="0" w:space="0" w:color="auto"/>
                <w:bottom w:val="none" w:sz="0" w:space="0" w:color="auto"/>
                <w:right w:val="none" w:sz="0" w:space="0" w:color="auto"/>
              </w:divBdr>
            </w:div>
            <w:div w:id="80033489">
              <w:marLeft w:val="0"/>
              <w:marRight w:val="0"/>
              <w:marTop w:val="0"/>
              <w:marBottom w:val="0"/>
              <w:divBdr>
                <w:top w:val="none" w:sz="0" w:space="0" w:color="auto"/>
                <w:left w:val="none" w:sz="0" w:space="0" w:color="auto"/>
                <w:bottom w:val="none" w:sz="0" w:space="0" w:color="auto"/>
                <w:right w:val="none" w:sz="0" w:space="0" w:color="auto"/>
              </w:divBdr>
            </w:div>
            <w:div w:id="163862049">
              <w:marLeft w:val="0"/>
              <w:marRight w:val="0"/>
              <w:marTop w:val="0"/>
              <w:marBottom w:val="0"/>
              <w:divBdr>
                <w:top w:val="none" w:sz="0" w:space="0" w:color="auto"/>
                <w:left w:val="none" w:sz="0" w:space="0" w:color="auto"/>
                <w:bottom w:val="none" w:sz="0" w:space="0" w:color="auto"/>
                <w:right w:val="none" w:sz="0" w:space="0" w:color="auto"/>
              </w:divBdr>
            </w:div>
            <w:div w:id="1189024169">
              <w:marLeft w:val="0"/>
              <w:marRight w:val="0"/>
              <w:marTop w:val="0"/>
              <w:marBottom w:val="0"/>
              <w:divBdr>
                <w:top w:val="none" w:sz="0" w:space="0" w:color="auto"/>
                <w:left w:val="none" w:sz="0" w:space="0" w:color="auto"/>
                <w:bottom w:val="none" w:sz="0" w:space="0" w:color="auto"/>
                <w:right w:val="none" w:sz="0" w:space="0" w:color="auto"/>
              </w:divBdr>
            </w:div>
            <w:div w:id="1273976952">
              <w:marLeft w:val="0"/>
              <w:marRight w:val="0"/>
              <w:marTop w:val="0"/>
              <w:marBottom w:val="0"/>
              <w:divBdr>
                <w:top w:val="none" w:sz="0" w:space="0" w:color="auto"/>
                <w:left w:val="none" w:sz="0" w:space="0" w:color="auto"/>
                <w:bottom w:val="none" w:sz="0" w:space="0" w:color="auto"/>
                <w:right w:val="none" w:sz="0" w:space="0" w:color="auto"/>
              </w:divBdr>
            </w:div>
            <w:div w:id="1453671517">
              <w:marLeft w:val="0"/>
              <w:marRight w:val="0"/>
              <w:marTop w:val="0"/>
              <w:marBottom w:val="0"/>
              <w:divBdr>
                <w:top w:val="none" w:sz="0" w:space="0" w:color="auto"/>
                <w:left w:val="none" w:sz="0" w:space="0" w:color="auto"/>
                <w:bottom w:val="none" w:sz="0" w:space="0" w:color="auto"/>
                <w:right w:val="none" w:sz="0" w:space="0" w:color="auto"/>
              </w:divBdr>
            </w:div>
            <w:div w:id="1505513491">
              <w:marLeft w:val="0"/>
              <w:marRight w:val="0"/>
              <w:marTop w:val="0"/>
              <w:marBottom w:val="0"/>
              <w:divBdr>
                <w:top w:val="none" w:sz="0" w:space="0" w:color="auto"/>
                <w:left w:val="none" w:sz="0" w:space="0" w:color="auto"/>
                <w:bottom w:val="none" w:sz="0" w:space="0" w:color="auto"/>
                <w:right w:val="none" w:sz="0" w:space="0" w:color="auto"/>
              </w:divBdr>
            </w:div>
          </w:divsChild>
        </w:div>
        <w:div w:id="1212230153">
          <w:marLeft w:val="0"/>
          <w:marRight w:val="0"/>
          <w:marTop w:val="0"/>
          <w:marBottom w:val="0"/>
          <w:divBdr>
            <w:top w:val="none" w:sz="0" w:space="0" w:color="auto"/>
            <w:left w:val="none" w:sz="0" w:space="0" w:color="auto"/>
            <w:bottom w:val="none" w:sz="0" w:space="0" w:color="auto"/>
            <w:right w:val="none" w:sz="0" w:space="0" w:color="auto"/>
          </w:divBdr>
          <w:divsChild>
            <w:div w:id="9383266">
              <w:marLeft w:val="0"/>
              <w:marRight w:val="0"/>
              <w:marTop w:val="0"/>
              <w:marBottom w:val="0"/>
              <w:divBdr>
                <w:top w:val="none" w:sz="0" w:space="0" w:color="auto"/>
                <w:left w:val="none" w:sz="0" w:space="0" w:color="auto"/>
                <w:bottom w:val="none" w:sz="0" w:space="0" w:color="auto"/>
                <w:right w:val="none" w:sz="0" w:space="0" w:color="auto"/>
              </w:divBdr>
            </w:div>
            <w:div w:id="925261943">
              <w:marLeft w:val="0"/>
              <w:marRight w:val="0"/>
              <w:marTop w:val="0"/>
              <w:marBottom w:val="0"/>
              <w:divBdr>
                <w:top w:val="none" w:sz="0" w:space="0" w:color="auto"/>
                <w:left w:val="none" w:sz="0" w:space="0" w:color="auto"/>
                <w:bottom w:val="none" w:sz="0" w:space="0" w:color="auto"/>
                <w:right w:val="none" w:sz="0" w:space="0" w:color="auto"/>
              </w:divBdr>
            </w:div>
            <w:div w:id="1337415540">
              <w:marLeft w:val="0"/>
              <w:marRight w:val="0"/>
              <w:marTop w:val="0"/>
              <w:marBottom w:val="0"/>
              <w:divBdr>
                <w:top w:val="none" w:sz="0" w:space="0" w:color="auto"/>
                <w:left w:val="none" w:sz="0" w:space="0" w:color="auto"/>
                <w:bottom w:val="none" w:sz="0" w:space="0" w:color="auto"/>
                <w:right w:val="none" w:sz="0" w:space="0" w:color="auto"/>
              </w:divBdr>
            </w:div>
            <w:div w:id="1752845729">
              <w:marLeft w:val="0"/>
              <w:marRight w:val="0"/>
              <w:marTop w:val="0"/>
              <w:marBottom w:val="0"/>
              <w:divBdr>
                <w:top w:val="none" w:sz="0" w:space="0" w:color="auto"/>
                <w:left w:val="none" w:sz="0" w:space="0" w:color="auto"/>
                <w:bottom w:val="none" w:sz="0" w:space="0" w:color="auto"/>
                <w:right w:val="none" w:sz="0" w:space="0" w:color="auto"/>
              </w:divBdr>
            </w:div>
          </w:divsChild>
        </w:div>
        <w:div w:id="1474133561">
          <w:marLeft w:val="0"/>
          <w:marRight w:val="0"/>
          <w:marTop w:val="0"/>
          <w:marBottom w:val="0"/>
          <w:divBdr>
            <w:top w:val="none" w:sz="0" w:space="0" w:color="auto"/>
            <w:left w:val="none" w:sz="0" w:space="0" w:color="auto"/>
            <w:bottom w:val="none" w:sz="0" w:space="0" w:color="auto"/>
            <w:right w:val="none" w:sz="0" w:space="0" w:color="auto"/>
          </w:divBdr>
          <w:divsChild>
            <w:div w:id="870729138">
              <w:marLeft w:val="0"/>
              <w:marRight w:val="0"/>
              <w:marTop w:val="0"/>
              <w:marBottom w:val="0"/>
              <w:divBdr>
                <w:top w:val="none" w:sz="0" w:space="0" w:color="auto"/>
                <w:left w:val="none" w:sz="0" w:space="0" w:color="auto"/>
                <w:bottom w:val="none" w:sz="0" w:space="0" w:color="auto"/>
                <w:right w:val="none" w:sz="0" w:space="0" w:color="auto"/>
              </w:divBdr>
            </w:div>
          </w:divsChild>
        </w:div>
        <w:div w:id="1872761660">
          <w:marLeft w:val="0"/>
          <w:marRight w:val="0"/>
          <w:marTop w:val="0"/>
          <w:marBottom w:val="0"/>
          <w:divBdr>
            <w:top w:val="none" w:sz="0" w:space="0" w:color="auto"/>
            <w:left w:val="none" w:sz="0" w:space="0" w:color="auto"/>
            <w:bottom w:val="none" w:sz="0" w:space="0" w:color="auto"/>
            <w:right w:val="none" w:sz="0" w:space="0" w:color="auto"/>
          </w:divBdr>
          <w:divsChild>
            <w:div w:id="716315236">
              <w:marLeft w:val="0"/>
              <w:marRight w:val="0"/>
              <w:marTop w:val="0"/>
              <w:marBottom w:val="0"/>
              <w:divBdr>
                <w:top w:val="none" w:sz="0" w:space="0" w:color="auto"/>
                <w:left w:val="none" w:sz="0" w:space="0" w:color="auto"/>
                <w:bottom w:val="none" w:sz="0" w:space="0" w:color="auto"/>
                <w:right w:val="none" w:sz="0" w:space="0" w:color="auto"/>
              </w:divBdr>
            </w:div>
          </w:divsChild>
        </w:div>
        <w:div w:id="1898274032">
          <w:marLeft w:val="0"/>
          <w:marRight w:val="0"/>
          <w:marTop w:val="0"/>
          <w:marBottom w:val="0"/>
          <w:divBdr>
            <w:top w:val="none" w:sz="0" w:space="0" w:color="auto"/>
            <w:left w:val="none" w:sz="0" w:space="0" w:color="auto"/>
            <w:bottom w:val="none" w:sz="0" w:space="0" w:color="auto"/>
            <w:right w:val="none" w:sz="0" w:space="0" w:color="auto"/>
          </w:divBdr>
          <w:divsChild>
            <w:div w:id="592471150">
              <w:marLeft w:val="0"/>
              <w:marRight w:val="0"/>
              <w:marTop w:val="0"/>
              <w:marBottom w:val="0"/>
              <w:divBdr>
                <w:top w:val="none" w:sz="0" w:space="0" w:color="auto"/>
                <w:left w:val="none" w:sz="0" w:space="0" w:color="auto"/>
                <w:bottom w:val="none" w:sz="0" w:space="0" w:color="auto"/>
                <w:right w:val="none" w:sz="0" w:space="0" w:color="auto"/>
              </w:divBdr>
            </w:div>
          </w:divsChild>
        </w:div>
        <w:div w:id="1933735375">
          <w:marLeft w:val="0"/>
          <w:marRight w:val="0"/>
          <w:marTop w:val="0"/>
          <w:marBottom w:val="0"/>
          <w:divBdr>
            <w:top w:val="none" w:sz="0" w:space="0" w:color="auto"/>
            <w:left w:val="none" w:sz="0" w:space="0" w:color="auto"/>
            <w:bottom w:val="none" w:sz="0" w:space="0" w:color="auto"/>
            <w:right w:val="none" w:sz="0" w:space="0" w:color="auto"/>
          </w:divBdr>
          <w:divsChild>
            <w:div w:id="1198353825">
              <w:marLeft w:val="0"/>
              <w:marRight w:val="0"/>
              <w:marTop w:val="0"/>
              <w:marBottom w:val="0"/>
              <w:divBdr>
                <w:top w:val="none" w:sz="0" w:space="0" w:color="auto"/>
                <w:left w:val="none" w:sz="0" w:space="0" w:color="auto"/>
                <w:bottom w:val="none" w:sz="0" w:space="0" w:color="auto"/>
                <w:right w:val="none" w:sz="0" w:space="0" w:color="auto"/>
              </w:divBdr>
            </w:div>
            <w:div w:id="2052994974">
              <w:marLeft w:val="0"/>
              <w:marRight w:val="0"/>
              <w:marTop w:val="0"/>
              <w:marBottom w:val="0"/>
              <w:divBdr>
                <w:top w:val="none" w:sz="0" w:space="0" w:color="auto"/>
                <w:left w:val="none" w:sz="0" w:space="0" w:color="auto"/>
                <w:bottom w:val="none" w:sz="0" w:space="0" w:color="auto"/>
                <w:right w:val="none" w:sz="0" w:space="0" w:color="auto"/>
              </w:divBdr>
            </w:div>
          </w:divsChild>
        </w:div>
        <w:div w:id="2031183013">
          <w:marLeft w:val="0"/>
          <w:marRight w:val="0"/>
          <w:marTop w:val="0"/>
          <w:marBottom w:val="0"/>
          <w:divBdr>
            <w:top w:val="none" w:sz="0" w:space="0" w:color="auto"/>
            <w:left w:val="none" w:sz="0" w:space="0" w:color="auto"/>
            <w:bottom w:val="none" w:sz="0" w:space="0" w:color="auto"/>
            <w:right w:val="none" w:sz="0" w:space="0" w:color="auto"/>
          </w:divBdr>
          <w:divsChild>
            <w:div w:id="692464950">
              <w:marLeft w:val="0"/>
              <w:marRight w:val="0"/>
              <w:marTop w:val="0"/>
              <w:marBottom w:val="0"/>
              <w:divBdr>
                <w:top w:val="none" w:sz="0" w:space="0" w:color="auto"/>
                <w:left w:val="none" w:sz="0" w:space="0" w:color="auto"/>
                <w:bottom w:val="none" w:sz="0" w:space="0" w:color="auto"/>
                <w:right w:val="none" w:sz="0" w:space="0" w:color="auto"/>
              </w:divBdr>
            </w:div>
          </w:divsChild>
        </w:div>
        <w:div w:id="2051222375">
          <w:marLeft w:val="0"/>
          <w:marRight w:val="0"/>
          <w:marTop w:val="0"/>
          <w:marBottom w:val="0"/>
          <w:divBdr>
            <w:top w:val="none" w:sz="0" w:space="0" w:color="auto"/>
            <w:left w:val="none" w:sz="0" w:space="0" w:color="auto"/>
            <w:bottom w:val="none" w:sz="0" w:space="0" w:color="auto"/>
            <w:right w:val="none" w:sz="0" w:space="0" w:color="auto"/>
          </w:divBdr>
          <w:divsChild>
            <w:div w:id="8377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628">
      <w:bodyDiv w:val="1"/>
      <w:marLeft w:val="0"/>
      <w:marRight w:val="0"/>
      <w:marTop w:val="0"/>
      <w:marBottom w:val="0"/>
      <w:divBdr>
        <w:top w:val="none" w:sz="0" w:space="0" w:color="auto"/>
        <w:left w:val="none" w:sz="0" w:space="0" w:color="auto"/>
        <w:bottom w:val="none" w:sz="0" w:space="0" w:color="auto"/>
        <w:right w:val="none" w:sz="0" w:space="0" w:color="auto"/>
      </w:divBdr>
    </w:div>
    <w:div w:id="318192156">
      <w:bodyDiv w:val="1"/>
      <w:marLeft w:val="0"/>
      <w:marRight w:val="0"/>
      <w:marTop w:val="0"/>
      <w:marBottom w:val="0"/>
      <w:divBdr>
        <w:top w:val="none" w:sz="0" w:space="0" w:color="auto"/>
        <w:left w:val="none" w:sz="0" w:space="0" w:color="auto"/>
        <w:bottom w:val="none" w:sz="0" w:space="0" w:color="auto"/>
        <w:right w:val="none" w:sz="0" w:space="0" w:color="auto"/>
      </w:divBdr>
    </w:div>
    <w:div w:id="1157038771">
      <w:bodyDiv w:val="1"/>
      <w:marLeft w:val="0"/>
      <w:marRight w:val="0"/>
      <w:marTop w:val="0"/>
      <w:marBottom w:val="0"/>
      <w:divBdr>
        <w:top w:val="none" w:sz="0" w:space="0" w:color="auto"/>
        <w:left w:val="none" w:sz="0" w:space="0" w:color="auto"/>
        <w:bottom w:val="none" w:sz="0" w:space="0" w:color="auto"/>
        <w:right w:val="none" w:sz="0" w:space="0" w:color="auto"/>
      </w:divBdr>
    </w:div>
    <w:div w:id="1382485839">
      <w:bodyDiv w:val="1"/>
      <w:marLeft w:val="0"/>
      <w:marRight w:val="0"/>
      <w:marTop w:val="0"/>
      <w:marBottom w:val="0"/>
      <w:divBdr>
        <w:top w:val="none" w:sz="0" w:space="0" w:color="auto"/>
        <w:left w:val="none" w:sz="0" w:space="0" w:color="auto"/>
        <w:bottom w:val="none" w:sz="0" w:space="0" w:color="auto"/>
        <w:right w:val="none" w:sz="0" w:space="0" w:color="auto"/>
      </w:divBdr>
    </w:div>
    <w:div w:id="1595434578">
      <w:bodyDiv w:val="1"/>
      <w:marLeft w:val="0"/>
      <w:marRight w:val="0"/>
      <w:marTop w:val="0"/>
      <w:marBottom w:val="0"/>
      <w:divBdr>
        <w:top w:val="none" w:sz="0" w:space="0" w:color="auto"/>
        <w:left w:val="none" w:sz="0" w:space="0" w:color="auto"/>
        <w:bottom w:val="none" w:sz="0" w:space="0" w:color="auto"/>
        <w:right w:val="none" w:sz="0" w:space="0" w:color="auto"/>
      </w:divBdr>
    </w:div>
    <w:div w:id="1920207915">
      <w:bodyDiv w:val="1"/>
      <w:marLeft w:val="0"/>
      <w:marRight w:val="0"/>
      <w:marTop w:val="0"/>
      <w:marBottom w:val="0"/>
      <w:divBdr>
        <w:top w:val="none" w:sz="0" w:space="0" w:color="auto"/>
        <w:left w:val="none" w:sz="0" w:space="0" w:color="auto"/>
        <w:bottom w:val="none" w:sz="0" w:space="0" w:color="auto"/>
        <w:right w:val="none" w:sz="0" w:space="0" w:color="auto"/>
      </w:divBdr>
      <w:divsChild>
        <w:div w:id="1318463527">
          <w:marLeft w:val="0"/>
          <w:marRight w:val="0"/>
          <w:marTop w:val="0"/>
          <w:marBottom w:val="0"/>
          <w:divBdr>
            <w:top w:val="none" w:sz="0" w:space="0" w:color="auto"/>
            <w:left w:val="none" w:sz="0" w:space="0" w:color="auto"/>
            <w:bottom w:val="none" w:sz="0" w:space="0" w:color="auto"/>
            <w:right w:val="none" w:sz="0" w:space="0" w:color="auto"/>
          </w:divBdr>
          <w:divsChild>
            <w:div w:id="623269612">
              <w:marLeft w:val="0"/>
              <w:marRight w:val="0"/>
              <w:marTop w:val="0"/>
              <w:marBottom w:val="0"/>
              <w:divBdr>
                <w:top w:val="none" w:sz="0" w:space="0" w:color="auto"/>
                <w:left w:val="none" w:sz="0" w:space="0" w:color="auto"/>
                <w:bottom w:val="none" w:sz="0" w:space="0" w:color="auto"/>
                <w:right w:val="none" w:sz="0" w:space="0" w:color="auto"/>
              </w:divBdr>
              <w:divsChild>
                <w:div w:id="126355934">
                  <w:marLeft w:val="0"/>
                  <w:marRight w:val="0"/>
                  <w:marTop w:val="0"/>
                  <w:marBottom w:val="0"/>
                  <w:divBdr>
                    <w:top w:val="none" w:sz="0" w:space="0" w:color="auto"/>
                    <w:left w:val="none" w:sz="0" w:space="0" w:color="auto"/>
                    <w:bottom w:val="none" w:sz="0" w:space="0" w:color="auto"/>
                    <w:right w:val="none" w:sz="0" w:space="0" w:color="auto"/>
                  </w:divBdr>
                  <w:divsChild>
                    <w:div w:id="1359114191">
                      <w:marLeft w:val="0"/>
                      <w:marRight w:val="0"/>
                      <w:marTop w:val="0"/>
                      <w:marBottom w:val="0"/>
                      <w:divBdr>
                        <w:top w:val="none" w:sz="0" w:space="0" w:color="auto"/>
                        <w:left w:val="none" w:sz="0" w:space="0" w:color="auto"/>
                        <w:bottom w:val="none" w:sz="0" w:space="0" w:color="auto"/>
                        <w:right w:val="none" w:sz="0" w:space="0" w:color="auto"/>
                      </w:divBdr>
                      <w:divsChild>
                        <w:div w:id="823426899">
                          <w:marLeft w:val="-585"/>
                          <w:marRight w:val="-585"/>
                          <w:marTop w:val="0"/>
                          <w:marBottom w:val="0"/>
                          <w:divBdr>
                            <w:top w:val="none" w:sz="0" w:space="0" w:color="auto"/>
                            <w:left w:val="none" w:sz="0" w:space="0" w:color="auto"/>
                            <w:bottom w:val="none" w:sz="0" w:space="0" w:color="auto"/>
                            <w:right w:val="none" w:sz="0" w:space="0" w:color="auto"/>
                          </w:divBdr>
                          <w:divsChild>
                            <w:div w:id="1795635649">
                              <w:marLeft w:val="0"/>
                              <w:marRight w:val="0"/>
                              <w:marTop w:val="0"/>
                              <w:marBottom w:val="0"/>
                              <w:divBdr>
                                <w:top w:val="none" w:sz="0" w:space="0" w:color="auto"/>
                                <w:left w:val="none" w:sz="0" w:space="0" w:color="auto"/>
                                <w:bottom w:val="none" w:sz="0" w:space="0" w:color="auto"/>
                                <w:right w:val="none" w:sz="0" w:space="0" w:color="auto"/>
                              </w:divBdr>
                              <w:divsChild>
                                <w:div w:id="1862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safetymg.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zMTk1MDI1PC9Vc2VyTmFtZT48RGF0ZVRpbWU+Ny82LzIwMjIgNzo0Nzo1MCBQTTwvRGF0ZVRpbWU+PExhYmVsU3RyaW5nPkFFUCBQdWJsaWM8L0xhYmVsU3RyaW5nPjwvaXRlbT48L2xhYmVsSGlzdG9yeT4=</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CF6D045D50D546A0487A99B0C89E52" ma:contentTypeVersion="8" ma:contentTypeDescription="Create a new document." ma:contentTypeScope="" ma:versionID="ba0891f2e5dc52ef54514ade2db38194">
  <xsd:schema xmlns:xsd="http://www.w3.org/2001/XMLSchema" xmlns:xs="http://www.w3.org/2001/XMLSchema" xmlns:p="http://schemas.microsoft.com/office/2006/metadata/properties" xmlns:ns2="6654c84a-878b-43d1-be8c-13f1b5af347a" targetNamespace="http://schemas.microsoft.com/office/2006/metadata/properties" ma:root="true" ma:fieldsID="da62803b96977206f96bb49f46091da0" ns2:_="">
    <xsd:import namespace="6654c84a-878b-43d1-be8c-13f1b5af34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4c84a-878b-43d1-be8c-13f1b5af3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fa54f2-5b03-49c6-9483-51c08a9736bb"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654c84a-878b-43d1-be8c-13f1b5af347a">
      <Terms xmlns="http://schemas.microsoft.com/office/infopath/2007/PartnerControls"/>
    </lcf76f155ced4ddcb4097134ff3c332f>
  </documentManagement>
</p:properties>
</file>

<file path=customXml/item6.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F5F7234A-C1F5-4C2B-836C-2A4D747AE9B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4DC8352-E9D4-492B-8246-EBBD44C10A26}">
  <ds:schemaRefs>
    <ds:schemaRef ds:uri="http://schemas.microsoft.com/sharepoint/v3/contenttype/forms"/>
  </ds:schemaRefs>
</ds:datastoreItem>
</file>

<file path=customXml/itemProps3.xml><?xml version="1.0" encoding="utf-8"?>
<ds:datastoreItem xmlns:ds="http://schemas.openxmlformats.org/officeDocument/2006/customXml" ds:itemID="{BECB0153-FACD-4B64-A066-F23BB92BC40C}">
  <ds:schemaRefs>
    <ds:schemaRef ds:uri="http://schemas.openxmlformats.org/officeDocument/2006/bibliography"/>
  </ds:schemaRefs>
</ds:datastoreItem>
</file>

<file path=customXml/itemProps4.xml><?xml version="1.0" encoding="utf-8"?>
<ds:datastoreItem xmlns:ds="http://schemas.openxmlformats.org/officeDocument/2006/customXml" ds:itemID="{F649A564-9D58-40AC-A2D2-D3319A03B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4c84a-878b-43d1-be8c-13f1b5af3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8A61A-EBBA-4C90-AF06-81D6675ACED3}">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6654c84a-878b-43d1-be8c-13f1b5af347a"/>
    <ds:schemaRef ds:uri="http://schemas.openxmlformats.org/package/2006/metadata/core-properties"/>
  </ds:schemaRefs>
</ds:datastoreItem>
</file>

<file path=customXml/itemProps6.xml><?xml version="1.0" encoding="utf-8"?>
<ds:datastoreItem xmlns:ds="http://schemas.openxmlformats.org/officeDocument/2006/customXml" ds:itemID="{4646C2A5-6A74-4AD6-92B2-A6A44AA1795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13</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Address</vt:lpstr>
    </vt:vector>
  </TitlesOfParts>
  <Company>AEP-IT-CPS 4/30/3-(8-835-3050)</Company>
  <LinksUpToDate>false</LinksUpToDate>
  <CharactersWithSpaces>16779</CharactersWithSpaces>
  <SharedDoc>false</SharedDoc>
  <HLinks>
    <vt:vector size="54" baseType="variant">
      <vt:variant>
        <vt:i4>5046398</vt:i4>
      </vt:variant>
      <vt:variant>
        <vt:i4>51</vt:i4>
      </vt:variant>
      <vt:variant>
        <vt:i4>0</vt:i4>
      </vt:variant>
      <vt:variant>
        <vt:i4>5</vt:i4>
      </vt:variant>
      <vt:variant>
        <vt:lpwstr>mailto:admin@safetymg.com</vt:lpwstr>
      </vt:variant>
      <vt:variant>
        <vt:lpwstr/>
      </vt:variant>
      <vt:variant>
        <vt:i4>1769523</vt:i4>
      </vt:variant>
      <vt:variant>
        <vt:i4>44</vt:i4>
      </vt:variant>
      <vt:variant>
        <vt:i4>0</vt:i4>
      </vt:variant>
      <vt:variant>
        <vt:i4>5</vt:i4>
      </vt:variant>
      <vt:variant>
        <vt:lpwstr/>
      </vt:variant>
      <vt:variant>
        <vt:lpwstr>_Toc128127887</vt:lpwstr>
      </vt:variant>
      <vt:variant>
        <vt:i4>1769523</vt:i4>
      </vt:variant>
      <vt:variant>
        <vt:i4>38</vt:i4>
      </vt:variant>
      <vt:variant>
        <vt:i4>0</vt:i4>
      </vt:variant>
      <vt:variant>
        <vt:i4>5</vt:i4>
      </vt:variant>
      <vt:variant>
        <vt:lpwstr/>
      </vt:variant>
      <vt:variant>
        <vt:lpwstr>_Toc128127886</vt:lpwstr>
      </vt:variant>
      <vt:variant>
        <vt:i4>1769523</vt:i4>
      </vt:variant>
      <vt:variant>
        <vt:i4>32</vt:i4>
      </vt:variant>
      <vt:variant>
        <vt:i4>0</vt:i4>
      </vt:variant>
      <vt:variant>
        <vt:i4>5</vt:i4>
      </vt:variant>
      <vt:variant>
        <vt:lpwstr/>
      </vt:variant>
      <vt:variant>
        <vt:lpwstr>_Toc128127885</vt:lpwstr>
      </vt:variant>
      <vt:variant>
        <vt:i4>1769523</vt:i4>
      </vt:variant>
      <vt:variant>
        <vt:i4>26</vt:i4>
      </vt:variant>
      <vt:variant>
        <vt:i4>0</vt:i4>
      </vt:variant>
      <vt:variant>
        <vt:i4>5</vt:i4>
      </vt:variant>
      <vt:variant>
        <vt:lpwstr/>
      </vt:variant>
      <vt:variant>
        <vt:lpwstr>_Toc128127884</vt:lpwstr>
      </vt:variant>
      <vt:variant>
        <vt:i4>1769523</vt:i4>
      </vt:variant>
      <vt:variant>
        <vt:i4>20</vt:i4>
      </vt:variant>
      <vt:variant>
        <vt:i4>0</vt:i4>
      </vt:variant>
      <vt:variant>
        <vt:i4>5</vt:i4>
      </vt:variant>
      <vt:variant>
        <vt:lpwstr/>
      </vt:variant>
      <vt:variant>
        <vt:lpwstr>_Toc128127883</vt:lpwstr>
      </vt:variant>
      <vt:variant>
        <vt:i4>1769523</vt:i4>
      </vt:variant>
      <vt:variant>
        <vt:i4>14</vt:i4>
      </vt:variant>
      <vt:variant>
        <vt:i4>0</vt:i4>
      </vt:variant>
      <vt:variant>
        <vt:i4>5</vt:i4>
      </vt:variant>
      <vt:variant>
        <vt:lpwstr/>
      </vt:variant>
      <vt:variant>
        <vt:lpwstr>_Toc128127882</vt:lpwstr>
      </vt:variant>
      <vt:variant>
        <vt:i4>1769523</vt:i4>
      </vt:variant>
      <vt:variant>
        <vt:i4>8</vt:i4>
      </vt:variant>
      <vt:variant>
        <vt:i4>0</vt:i4>
      </vt:variant>
      <vt:variant>
        <vt:i4>5</vt:i4>
      </vt:variant>
      <vt:variant>
        <vt:lpwstr/>
      </vt:variant>
      <vt:variant>
        <vt:lpwstr>_Toc128127881</vt:lpwstr>
      </vt:variant>
      <vt:variant>
        <vt:i4>1769523</vt:i4>
      </vt:variant>
      <vt:variant>
        <vt:i4>2</vt:i4>
      </vt:variant>
      <vt:variant>
        <vt:i4>0</vt:i4>
      </vt:variant>
      <vt:variant>
        <vt:i4>5</vt:i4>
      </vt:variant>
      <vt:variant>
        <vt:lpwstr/>
      </vt:variant>
      <vt:variant>
        <vt:lpwstr>_Toc128127880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AEP</dc:creator>
  <cp:keywords/>
  <dc:description/>
  <cp:lastModifiedBy>Andrea M Cuthbert</cp:lastModifiedBy>
  <cp:revision>440</cp:revision>
  <cp:lastPrinted>2022-01-18T15:51:00Z</cp:lastPrinted>
  <dcterms:created xsi:type="dcterms:W3CDTF">2022-07-07T18:41:00Z</dcterms:created>
  <dcterms:modified xsi:type="dcterms:W3CDTF">2023-04-25T14:55:00Z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36f59c37-23c1-4d1e-b705-b00a719dcf9d</vt:lpwstr>
  </property>
  <property fmtid="{D5CDD505-2E9C-101B-9397-08002B2CF9AE}" pid="3" name="bjSaver">
    <vt:lpwstr>2lWPgi44PSqGLCLYTUOtIU1or+p/3vV7</vt:lpwstr>
  </property>
  <property fmtid="{D5CDD505-2E9C-101B-9397-08002B2CF9AE}" pid="4" name="bjDocumentSecurityLabel">
    <vt:lpwstr>AEP Public</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/&gt;&lt;/sisl&gt;</vt:lpwstr>
  </property>
  <property fmtid="{D5CDD505-2E9C-101B-9397-08002B2CF9AE}" pid="8" name="MSIP_Label_5c34e43d-0b77-4b2c-b224-1b46981ccfdb_SiteId">
    <vt:lpwstr>15f3c881-6b03-4ff6-8559-77bf5177818f</vt:lpwstr>
  </property>
  <property fmtid="{D5CDD505-2E9C-101B-9397-08002B2CF9AE}" pid="9" name="MSIP_Label_5c34e43d-0b77-4b2c-b224-1b46981ccfdb_Name">
    <vt:lpwstr>AEP Public</vt:lpwstr>
  </property>
  <property fmtid="{D5CDD505-2E9C-101B-9397-08002B2CF9AE}" pid="10" name="MSIP_Label_5c34e43d-0b77-4b2c-b224-1b46981ccfdb_Enabled">
    <vt:lpwstr>true</vt:lpwstr>
  </property>
  <property fmtid="{D5CDD505-2E9C-101B-9397-08002B2CF9AE}" pid="11" name="bjLabelHistoryID">
    <vt:lpwstr>{F5F7234A-C1F5-4C2B-836C-2A4D747AE9BD}</vt:lpwstr>
  </property>
  <property fmtid="{D5CDD505-2E9C-101B-9397-08002B2CF9AE}" pid="12" name="ContentTypeId">
    <vt:lpwstr>0x010100FBCF6D045D50D546A0487A99B0C89E52</vt:lpwstr>
  </property>
  <property fmtid="{D5CDD505-2E9C-101B-9397-08002B2CF9AE}" pid="13" name="Order">
    <vt:r8>3900</vt:r8>
  </property>
  <property fmtid="{D5CDD505-2E9C-101B-9397-08002B2CF9AE}" pid="14" name="xd_Signature">
    <vt:bool>false</vt:bool>
  </property>
  <property fmtid="{D5CDD505-2E9C-101B-9397-08002B2CF9AE}" pid="15" name="xd_ProgID">
    <vt:lpwstr/>
  </property>
  <property fmtid="{D5CDD505-2E9C-101B-9397-08002B2CF9AE}" pid="16" name="_ExtendedDescription">
    <vt:lpwstr/>
  </property>
  <property fmtid="{D5CDD505-2E9C-101B-9397-08002B2CF9AE}" pid="17" name="TriggerFlowInfo">
    <vt:lpwstr/>
  </property>
  <property fmtid="{D5CDD505-2E9C-101B-9397-08002B2CF9AE}" pid="18" name="ComplianceAssetId">
    <vt:lpwstr/>
  </property>
  <property fmtid="{D5CDD505-2E9C-101B-9397-08002B2CF9AE}" pid="19" name="TemplateUrl">
    <vt:lpwstr/>
  </property>
  <property fmtid="{D5CDD505-2E9C-101B-9397-08002B2CF9AE}" pid="20" name="MediaServiceImageTags">
    <vt:lpwstr/>
  </property>
</Properties>
</file>